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EB3" w:rsidRDefault="006B1EB3">
      <w:pPr>
        <w:spacing w:after="0"/>
        <w:jc w:val="center"/>
        <w:rPr>
          <w:b/>
        </w:rPr>
      </w:pPr>
    </w:p>
    <w:p w:rsidR="006B1EB3" w:rsidRDefault="00B97F5E">
      <w:pPr>
        <w:spacing w:after="0"/>
        <w:jc w:val="center"/>
      </w:pPr>
      <w:r w:rsidRPr="004B0C22">
        <w:rPr>
          <w:b/>
        </w:rPr>
        <w:t>GOVERNMENT OF ANDHRA PRADESH</w:t>
      </w:r>
    </w:p>
    <w:p w:rsidR="006B1EB3" w:rsidRDefault="00B97F5E">
      <w:pPr>
        <w:spacing w:after="0"/>
        <w:jc w:val="center"/>
        <w:rPr>
          <w:b/>
        </w:rPr>
      </w:pPr>
      <w:r w:rsidRPr="004B0C22">
        <w:rPr>
          <w:b/>
        </w:rPr>
        <w:t>ABSTRACT</w:t>
      </w:r>
    </w:p>
    <w:p w:rsidR="006B1EB3" w:rsidRDefault="006B1EB3">
      <w:pPr>
        <w:spacing w:after="0"/>
        <w:jc w:val="center"/>
      </w:pPr>
    </w:p>
    <w:p w:rsidR="006B1EB3" w:rsidRDefault="00B97F5E">
      <w:pPr>
        <w:pBdr>
          <w:bottom w:val="single" w:sz="4" w:space="1" w:color="auto"/>
        </w:pBdr>
        <w:spacing w:after="0"/>
        <w:jc w:val="both"/>
      </w:pPr>
      <w:r w:rsidRPr="004B0C22">
        <w:t>PUBLIC SERVICES – Rec</w:t>
      </w:r>
      <w:r w:rsidRPr="004B0C22">
        <w:t>ruitments – Job Calendar 2026</w:t>
      </w:r>
      <w:r w:rsidRPr="004B0C22">
        <w:t xml:space="preserve"> – Filling up of 10,060 vacant posts through Direct Recruitment in four phases – Permission to the Recruiting Agencies – Orders – Issued.</w:t>
      </w:r>
    </w:p>
    <w:p w:rsidR="006B1EB3" w:rsidRDefault="00B97F5E">
      <w:pPr>
        <w:spacing w:after="0"/>
        <w:jc w:val="center"/>
      </w:pPr>
      <w:r w:rsidRPr="004B0C22">
        <w:rPr>
          <w:b/>
        </w:rPr>
        <w:t>FINANCE (HR-I Plg. &amp;</w:t>
      </w:r>
      <w:r w:rsidRPr="004B0C22">
        <w:rPr>
          <w:b/>
        </w:rPr>
        <w:t xml:space="preserve"> Policy) DEPARTMENT</w:t>
      </w:r>
    </w:p>
    <w:p w:rsidR="006B1EB3" w:rsidRDefault="00B97F5E">
      <w:pPr>
        <w:spacing w:after="0"/>
      </w:pPr>
      <w:r w:rsidRPr="004B0C22">
        <w:rPr>
          <w:rFonts w:eastAsia="Times New Roman" w:cs="Times New Roman"/>
        </w:rPr>
        <w:t>G.O.MS.No. 81</w:t>
      </w:r>
      <w:r w:rsidRPr="004B0C22">
        <w:rPr>
          <w:rFonts w:eastAsia="Times New Roman" w:cs="Times New Roman"/>
        </w:rPr>
        <w:tab/>
      </w:r>
      <w:r w:rsidRPr="004B0C22">
        <w:rPr>
          <w:rFonts w:eastAsia="Times New Roman" w:cs="Times New Roman"/>
        </w:rPr>
        <w:tab/>
      </w:r>
      <w:r w:rsidRPr="004B0C22">
        <w:rPr>
          <w:rFonts w:eastAsia="Times New Roman" w:cs="Times New Roman"/>
        </w:rPr>
        <w:tab/>
      </w:r>
      <w:r w:rsidRPr="004B0C22">
        <w:rPr>
          <w:rFonts w:eastAsia="Times New Roman" w:cs="Times New Roman"/>
        </w:rPr>
        <w:tab/>
      </w:r>
      <w:r w:rsidRPr="004B0C22">
        <w:rPr>
          <w:rFonts w:eastAsia="Times New Roman" w:cs="Times New Roman"/>
        </w:rPr>
        <w:tab/>
      </w:r>
      <w:r w:rsidRPr="004B0C22">
        <w:rPr>
          <w:rFonts w:eastAsia="Times New Roman" w:cs="Times New Roman"/>
        </w:rPr>
        <w:tab/>
      </w:r>
      <w:r w:rsidRPr="004B0C22">
        <w:rPr>
          <w:rFonts w:eastAsia="Times New Roman" w:cs="Times New Roman"/>
        </w:rPr>
        <w:tab/>
        <w:t>Dated: 22-08-2026</w:t>
      </w:r>
    </w:p>
    <w:p w:rsidR="006B1EB3" w:rsidRDefault="00B97F5E">
      <w:pPr>
        <w:spacing w:after="0"/>
        <w:ind w:right="9"/>
        <w:jc w:val="right"/>
        <w:rPr>
          <w:bCs/>
        </w:rPr>
      </w:pPr>
      <w:r w:rsidRPr="004B0C22">
        <w:rPr>
          <w:bCs/>
        </w:rPr>
        <w:t>Read the following:</w:t>
      </w:r>
    </w:p>
    <w:p w:rsidR="006B1EB3" w:rsidRDefault="00B97F5E">
      <w:pPr>
        <w:spacing w:after="0"/>
        <w:ind w:left="720" w:right="576"/>
        <w:jc w:val="both"/>
        <w:rPr>
          <w:bCs/>
        </w:rPr>
      </w:pPr>
      <w:r w:rsidRPr="004B0C22">
        <w:rPr>
          <w:bCs/>
        </w:rPr>
        <w:t xml:space="preserve">1. </w:t>
      </w:r>
      <w:r w:rsidRPr="004B0C22">
        <w:rPr>
          <w:bCs/>
        </w:rPr>
        <w:t>G.O.Ms.No.275, Finance Department, dated:14-12-1995.</w:t>
      </w:r>
    </w:p>
    <w:p w:rsidR="006B1EB3" w:rsidRDefault="00B97F5E">
      <w:pPr>
        <w:spacing w:after="0"/>
        <w:ind w:left="720" w:right="576"/>
        <w:jc w:val="both"/>
      </w:pPr>
      <w:r w:rsidRPr="004B0C22">
        <w:t xml:space="preserve">2. </w:t>
      </w:r>
      <w:r w:rsidRPr="004B0C22">
        <w:t xml:space="preserve">G.O.Rt.No. 5691, General Administration (Ser.A) </w:t>
      </w:r>
      <w:r w:rsidRPr="004B0C22">
        <w:t>Department</w:t>
      </w:r>
      <w:r w:rsidRPr="004B0C22">
        <w:t>, Date: 13.12.2012</w:t>
      </w:r>
    </w:p>
    <w:p w:rsidR="006B1EB3" w:rsidRDefault="00B97F5E">
      <w:pPr>
        <w:spacing w:after="0"/>
        <w:ind w:left="720" w:right="576"/>
        <w:jc w:val="both"/>
      </w:pPr>
      <w:r w:rsidRPr="004B0C22">
        <w:t>3</w:t>
      </w:r>
      <w:r w:rsidRPr="004B0C22">
        <w:t xml:space="preserve">. </w:t>
      </w:r>
      <w:r w:rsidRPr="004B0C22">
        <w:t>Council of Ministers Resolution No.571/</w:t>
      </w:r>
      <w:r w:rsidRPr="004B0C22">
        <w:t>2026, dated 23-07-2026.</w:t>
      </w:r>
    </w:p>
    <w:p w:rsidR="006B1EB3" w:rsidRDefault="00B97F5E">
      <w:pPr>
        <w:spacing w:after="0"/>
        <w:ind w:left="720" w:right="576"/>
        <w:jc w:val="both"/>
      </w:pPr>
      <w:r w:rsidRPr="004B0C22">
        <w:t>4</w:t>
      </w:r>
      <w:r w:rsidRPr="004B0C22">
        <w:t>. Note No.56/CS/2026, dated 23-07-2026.</w:t>
      </w:r>
    </w:p>
    <w:p w:rsidR="006B1EB3" w:rsidRDefault="00B97F5E">
      <w:pPr>
        <w:spacing w:after="0"/>
        <w:ind w:left="720" w:right="576"/>
        <w:jc w:val="both"/>
      </w:pPr>
      <w:r w:rsidRPr="004B0C22">
        <w:t>5</w:t>
      </w:r>
      <w:r w:rsidRPr="004B0C22">
        <w:t>.Minutes of the Meeting of the Group of Ministers held on 29-07-2026 on preparedness of Job Calendar 2026.</w:t>
      </w:r>
    </w:p>
    <w:p w:rsidR="006B1EB3" w:rsidRDefault="00B97F5E">
      <w:pPr>
        <w:spacing w:after="0"/>
        <w:ind w:left="720" w:right="576"/>
        <w:jc w:val="both"/>
      </w:pPr>
      <w:r w:rsidRPr="004B0C22">
        <w:t>6</w:t>
      </w:r>
      <w:r w:rsidRPr="004B0C22">
        <w:t>.</w:t>
      </w:r>
      <w:r w:rsidRPr="004B0C22">
        <w:t xml:space="preserve"> Council of Ministers Resolution No.661/2026, dated 18-08-2026.</w:t>
      </w:r>
    </w:p>
    <w:p w:rsidR="006B1EB3" w:rsidRDefault="00B97F5E">
      <w:pPr>
        <w:spacing w:after="0"/>
        <w:jc w:val="center"/>
        <w:rPr>
          <w:b/>
        </w:rPr>
      </w:pPr>
      <w:r w:rsidRPr="004B0C22">
        <w:rPr>
          <w:b/>
        </w:rPr>
        <w:t>***</w:t>
      </w:r>
    </w:p>
    <w:p w:rsidR="006B1EB3" w:rsidRDefault="00B97F5E">
      <w:pPr>
        <w:spacing w:after="0"/>
        <w:jc w:val="both"/>
      </w:pPr>
      <w:r w:rsidRPr="004B0C22">
        <w:rPr>
          <w:b/>
        </w:rPr>
        <w:t>ORDER:</w:t>
      </w:r>
    </w:p>
    <w:p w:rsidR="006B1EB3" w:rsidRDefault="00B97F5E">
      <w:pPr>
        <w:spacing w:after="0" w:line="360" w:lineRule="auto"/>
        <w:ind w:firstLine="720"/>
        <w:jc w:val="both"/>
      </w:pPr>
      <w:r w:rsidRPr="004B0C22">
        <w:t>Employ</w:t>
      </w:r>
      <w:r w:rsidRPr="004B0C22">
        <w:t>ees</w:t>
      </w:r>
      <w:r w:rsidRPr="004B0C22">
        <w:t xml:space="preserve"> are the most </w:t>
      </w:r>
      <w:r w:rsidRPr="004B0C22">
        <w:t>important</w:t>
      </w:r>
      <w:r w:rsidRPr="004B0C22">
        <w:t xml:space="preserve"> asset</w:t>
      </w:r>
      <w:r w:rsidRPr="004B0C22">
        <w:t>s</w:t>
      </w:r>
      <w:r w:rsidRPr="004B0C22">
        <w:t xml:space="preserve"> of the Government and</w:t>
      </w:r>
      <w:r w:rsidR="001648CA">
        <w:t xml:space="preserve"> </w:t>
      </w:r>
      <w:r w:rsidRPr="004B0C22">
        <w:t>skilled and</w:t>
      </w:r>
      <w:r w:rsidR="001648CA">
        <w:t xml:space="preserve"> </w:t>
      </w:r>
      <w:r w:rsidRPr="004B0C22">
        <w:t>qualifiedhuman resources are</w:t>
      </w:r>
      <w:r w:rsidRPr="004B0C22">
        <w:t xml:space="preserve"> essential for effective public service delivery. </w:t>
      </w:r>
      <w:r w:rsidRPr="004B0C22">
        <w:t xml:space="preserve">It is </w:t>
      </w:r>
      <w:r w:rsidRPr="004B0C22">
        <w:t xml:space="preserve">the </w:t>
      </w:r>
      <w:r w:rsidRPr="004B0C22">
        <w:t xml:space="preserve">stated policy of the </w:t>
      </w:r>
      <w:r w:rsidRPr="004B0C22">
        <w:t xml:space="preserve">Government </w:t>
      </w:r>
      <w:r w:rsidRPr="004B0C22">
        <w:t xml:space="preserve">to take up recruitment </w:t>
      </w:r>
      <w:r w:rsidRPr="004B0C22">
        <w:t>in a structured and phased manner through an An</w:t>
      </w:r>
      <w:r w:rsidRPr="004B0C22">
        <w:t>nual Job Calendar.</w:t>
      </w:r>
      <w:r w:rsidRPr="004B0C22">
        <w:t xml:space="preserve"> The main policy </w:t>
      </w:r>
      <w:r w:rsidRPr="004B0C22">
        <w:t>priorities</w:t>
      </w:r>
      <w:r w:rsidRPr="004B0C22">
        <w:t xml:space="preserve"> of the Government are </w:t>
      </w:r>
      <w:r w:rsidRPr="004B0C22">
        <w:t>infra</w:t>
      </w:r>
      <w:r w:rsidRPr="004B0C22">
        <w:t>structure</w:t>
      </w:r>
      <w:r w:rsidRPr="004B0C22">
        <w:t xml:space="preserve"> creation,</w:t>
      </w:r>
      <w:r w:rsidRPr="004B0C22">
        <w:t>revenue mobilisation, e</w:t>
      </w:r>
      <w:r w:rsidRPr="004B0C22">
        <w:t>ducation, welfare</w:t>
      </w:r>
      <w:r w:rsidRPr="004B0C22">
        <w:t>, law and order</w:t>
      </w:r>
      <w:r w:rsidRPr="004B0C22">
        <w:t xml:space="preserve"> etc., Considering these </w:t>
      </w:r>
      <w:r w:rsidRPr="004B0C22">
        <w:t>policy priorities</w:t>
      </w:r>
      <w:r w:rsidRPr="004B0C22">
        <w:t xml:space="preserve">, the Group of Ministers entrusted with employment generation examined the </w:t>
      </w:r>
      <w:r w:rsidRPr="004B0C22">
        <w:t>suitability and neces</w:t>
      </w:r>
      <w:r w:rsidRPr="004B0C22">
        <w:t>sity of post</w:t>
      </w:r>
      <w:r w:rsidRPr="004B0C22">
        <w:t xml:space="preserve">sto be filled </w:t>
      </w:r>
      <w:r w:rsidRPr="004B0C22">
        <w:t>and recommen</w:t>
      </w:r>
      <w:r w:rsidRPr="004B0C22">
        <w:t>ded rationalisation and prioriti</w:t>
      </w:r>
      <w:r w:rsidRPr="004B0C22">
        <w:t xml:space="preserve">sation of the posts with reference to functional requirement, criticality of Departments, </w:t>
      </w:r>
      <w:r w:rsidRPr="004B0C22">
        <w:t>public service delivery and the</w:t>
      </w:r>
      <w:r w:rsidRPr="004B0C22">
        <w:t>objectives of Swarnandhra@20</w:t>
      </w:r>
      <w:r w:rsidRPr="004B0C22">
        <w:t>47.</w:t>
      </w:r>
    </w:p>
    <w:p w:rsidR="006B1EB3" w:rsidRDefault="006B1EB3">
      <w:pPr>
        <w:spacing w:after="0" w:line="240" w:lineRule="auto"/>
        <w:ind w:firstLine="720"/>
        <w:jc w:val="both"/>
        <w:rPr>
          <w:sz w:val="18"/>
          <w:szCs w:val="16"/>
        </w:rPr>
      </w:pPr>
    </w:p>
    <w:p w:rsidR="006B1EB3" w:rsidRDefault="00B97F5E">
      <w:pPr>
        <w:spacing w:after="0" w:line="360" w:lineRule="auto"/>
        <w:jc w:val="both"/>
      </w:pPr>
      <w:r w:rsidRPr="004B0C22">
        <w:t xml:space="preserve">2. </w:t>
      </w:r>
      <w:r w:rsidRPr="004B0C22">
        <w:tab/>
      </w:r>
      <w:r w:rsidRPr="004B0C22">
        <w:t>Accor</w:t>
      </w:r>
      <w:r w:rsidRPr="004B0C22">
        <w:t>dingly, the Job Calendar 2026</w:t>
      </w:r>
      <w:r w:rsidRPr="004B0C22">
        <w:t xml:space="preserve"> was</w:t>
      </w:r>
      <w:r w:rsidRPr="004B0C22">
        <w:t xml:space="preserve"> finalised </w:t>
      </w:r>
      <w:r w:rsidRPr="004B0C22">
        <w:t>in consultation with the concerned Departments. The Job Calendar comprises 10,060 Direct Recruitment vacancies</w:t>
      </w:r>
      <w:r w:rsidRPr="004B0C22">
        <w:t xml:space="preserve"> to be notified </w:t>
      </w:r>
      <w:r w:rsidRPr="004B0C22">
        <w:t xml:space="preserve">in four phases. Phase-I vacancies of 1,523 posts have already been notified by the Higher Education Department. The remaining vacancies </w:t>
      </w:r>
      <w:r w:rsidRPr="004B0C22">
        <w:t xml:space="preserve">will be notified </w:t>
      </w:r>
      <w:r w:rsidRPr="004B0C22">
        <w:t xml:space="preserve">in the subsequent </w:t>
      </w:r>
      <w:r w:rsidRPr="004B0C22">
        <w:t xml:space="preserve">three </w:t>
      </w:r>
      <w:r w:rsidRPr="004B0C22">
        <w:t>phases as mentioned below :</w:t>
      </w:r>
    </w:p>
    <w:tbl>
      <w:tblPr>
        <w:tblStyle w:val="TableGrid"/>
        <w:tblW w:w="7752" w:type="dxa"/>
        <w:jc w:val="center"/>
        <w:tblLook w:val="04A0"/>
      </w:tblPr>
      <w:tblGrid>
        <w:gridCol w:w="2126"/>
        <w:gridCol w:w="2410"/>
        <w:gridCol w:w="3216"/>
      </w:tblGrid>
      <w:tr w:rsidR="006B1EB3" w:rsidTr="00AF1F31">
        <w:trPr>
          <w:jc w:val="center"/>
        </w:trPr>
        <w:tc>
          <w:tcPr>
            <w:tcW w:w="2126" w:type="dxa"/>
          </w:tcPr>
          <w:p w:rsidR="006B1EB3" w:rsidRDefault="00B97F5E">
            <w:pPr>
              <w:spacing w:line="276" w:lineRule="auto"/>
              <w:jc w:val="center"/>
              <w:rPr>
                <w:b/>
                <w:bCs/>
              </w:rPr>
            </w:pPr>
            <w:r w:rsidRPr="004B0C22">
              <w:rPr>
                <w:b/>
                <w:bCs/>
                <w:sz w:val="20"/>
              </w:rPr>
              <w:t>Phase</w:t>
            </w:r>
          </w:p>
        </w:tc>
        <w:tc>
          <w:tcPr>
            <w:tcW w:w="2410" w:type="dxa"/>
          </w:tcPr>
          <w:p w:rsidR="006B1EB3" w:rsidRDefault="00B97F5E">
            <w:pPr>
              <w:spacing w:line="276" w:lineRule="auto"/>
              <w:jc w:val="center"/>
              <w:rPr>
                <w:b/>
                <w:bCs/>
              </w:rPr>
            </w:pPr>
            <w:r w:rsidRPr="004B0C22">
              <w:rPr>
                <w:b/>
                <w:bCs/>
                <w:sz w:val="20"/>
              </w:rPr>
              <w:t>No. of Direct Recruit Vacancies</w:t>
            </w:r>
          </w:p>
        </w:tc>
        <w:tc>
          <w:tcPr>
            <w:tcW w:w="3216" w:type="dxa"/>
          </w:tcPr>
          <w:p w:rsidR="006B1EB3" w:rsidRDefault="00B97F5E">
            <w:pPr>
              <w:spacing w:line="276" w:lineRule="auto"/>
              <w:jc w:val="center"/>
              <w:rPr>
                <w:b/>
                <w:bCs/>
              </w:rPr>
            </w:pPr>
            <w:r w:rsidRPr="004B0C22">
              <w:rPr>
                <w:b/>
                <w:bCs/>
                <w:sz w:val="20"/>
              </w:rPr>
              <w:t>Date of Notif</w:t>
            </w:r>
            <w:r w:rsidRPr="004B0C22">
              <w:rPr>
                <w:b/>
                <w:bCs/>
                <w:sz w:val="20"/>
              </w:rPr>
              <w:t>ication</w:t>
            </w:r>
          </w:p>
        </w:tc>
      </w:tr>
      <w:tr w:rsidR="006B1EB3" w:rsidTr="00AF1F31">
        <w:trPr>
          <w:jc w:val="center"/>
        </w:trPr>
        <w:tc>
          <w:tcPr>
            <w:tcW w:w="2126" w:type="dxa"/>
          </w:tcPr>
          <w:p w:rsidR="006B1EB3" w:rsidRDefault="00B97F5E">
            <w:pPr>
              <w:spacing w:line="276" w:lineRule="auto"/>
              <w:jc w:val="center"/>
            </w:pPr>
            <w:r w:rsidRPr="004B0C22">
              <w:rPr>
                <w:sz w:val="20"/>
              </w:rPr>
              <w:t>I</w:t>
            </w:r>
          </w:p>
        </w:tc>
        <w:tc>
          <w:tcPr>
            <w:tcW w:w="2410" w:type="dxa"/>
          </w:tcPr>
          <w:p w:rsidR="006B1EB3" w:rsidRDefault="00B97F5E">
            <w:pPr>
              <w:spacing w:line="276" w:lineRule="auto"/>
              <w:jc w:val="center"/>
            </w:pPr>
            <w:r w:rsidRPr="004B0C22">
              <w:rPr>
                <w:sz w:val="20"/>
              </w:rPr>
              <w:t>1,523</w:t>
            </w:r>
          </w:p>
        </w:tc>
        <w:tc>
          <w:tcPr>
            <w:tcW w:w="3216" w:type="dxa"/>
          </w:tcPr>
          <w:p w:rsidR="006B1EB3" w:rsidRDefault="00B97F5E">
            <w:pPr>
              <w:spacing w:line="276" w:lineRule="auto"/>
              <w:jc w:val="center"/>
              <w:rPr>
                <w:sz w:val="20"/>
              </w:rPr>
            </w:pPr>
            <w:r w:rsidRPr="004B0C22">
              <w:rPr>
                <w:sz w:val="20"/>
              </w:rPr>
              <w:t>15-05-2026</w:t>
            </w:r>
          </w:p>
          <w:p w:rsidR="006B1EB3" w:rsidRDefault="00B97F5E">
            <w:pPr>
              <w:spacing w:line="276" w:lineRule="auto"/>
              <w:jc w:val="center"/>
            </w:pPr>
            <w:r w:rsidRPr="004B0C22">
              <w:rPr>
                <w:sz w:val="20"/>
              </w:rPr>
              <w:t>(already notified by Higher Education Department)</w:t>
            </w:r>
          </w:p>
        </w:tc>
      </w:tr>
      <w:tr w:rsidR="006B1EB3" w:rsidTr="00AF1F31">
        <w:trPr>
          <w:jc w:val="center"/>
        </w:trPr>
        <w:tc>
          <w:tcPr>
            <w:tcW w:w="2126" w:type="dxa"/>
          </w:tcPr>
          <w:p w:rsidR="006B1EB3" w:rsidRDefault="00B97F5E">
            <w:pPr>
              <w:spacing w:line="276" w:lineRule="auto"/>
              <w:jc w:val="center"/>
            </w:pPr>
            <w:r w:rsidRPr="004B0C22">
              <w:rPr>
                <w:sz w:val="20"/>
              </w:rPr>
              <w:t>II</w:t>
            </w:r>
          </w:p>
        </w:tc>
        <w:tc>
          <w:tcPr>
            <w:tcW w:w="2410" w:type="dxa"/>
          </w:tcPr>
          <w:p w:rsidR="006B1EB3" w:rsidRDefault="00B97F5E">
            <w:pPr>
              <w:spacing w:line="276" w:lineRule="auto"/>
              <w:jc w:val="center"/>
            </w:pPr>
            <w:r w:rsidRPr="004B0C22">
              <w:rPr>
                <w:sz w:val="20"/>
              </w:rPr>
              <w:t>3,231</w:t>
            </w:r>
          </w:p>
        </w:tc>
        <w:tc>
          <w:tcPr>
            <w:tcW w:w="3216" w:type="dxa"/>
          </w:tcPr>
          <w:p w:rsidR="006B1EB3" w:rsidRDefault="00B97F5E">
            <w:pPr>
              <w:spacing w:line="276" w:lineRule="auto"/>
              <w:jc w:val="center"/>
            </w:pPr>
            <w:r w:rsidRPr="004B0C22">
              <w:rPr>
                <w:sz w:val="20"/>
              </w:rPr>
              <w:t>15-09-2026</w:t>
            </w:r>
          </w:p>
        </w:tc>
      </w:tr>
      <w:tr w:rsidR="006B1EB3" w:rsidTr="00AF1F31">
        <w:trPr>
          <w:jc w:val="center"/>
        </w:trPr>
        <w:tc>
          <w:tcPr>
            <w:tcW w:w="2126" w:type="dxa"/>
          </w:tcPr>
          <w:p w:rsidR="006B1EB3" w:rsidRDefault="00B97F5E">
            <w:pPr>
              <w:spacing w:line="276" w:lineRule="auto"/>
              <w:jc w:val="center"/>
            </w:pPr>
            <w:r w:rsidRPr="004B0C22">
              <w:rPr>
                <w:sz w:val="20"/>
              </w:rPr>
              <w:t>III</w:t>
            </w:r>
          </w:p>
        </w:tc>
        <w:tc>
          <w:tcPr>
            <w:tcW w:w="2410" w:type="dxa"/>
          </w:tcPr>
          <w:p w:rsidR="006B1EB3" w:rsidRDefault="00B97F5E">
            <w:pPr>
              <w:spacing w:line="276" w:lineRule="auto"/>
              <w:jc w:val="center"/>
            </w:pPr>
            <w:r w:rsidRPr="004B0C22">
              <w:rPr>
                <w:sz w:val="20"/>
              </w:rPr>
              <w:t>2,311</w:t>
            </w:r>
          </w:p>
        </w:tc>
        <w:tc>
          <w:tcPr>
            <w:tcW w:w="3216" w:type="dxa"/>
          </w:tcPr>
          <w:p w:rsidR="006B1EB3" w:rsidRDefault="00B97F5E">
            <w:pPr>
              <w:spacing w:line="276" w:lineRule="auto"/>
              <w:jc w:val="center"/>
            </w:pPr>
            <w:r w:rsidRPr="004B0C22">
              <w:rPr>
                <w:sz w:val="20"/>
              </w:rPr>
              <w:t>15-10-2026</w:t>
            </w:r>
          </w:p>
        </w:tc>
      </w:tr>
      <w:tr w:rsidR="006B1EB3" w:rsidTr="00AF1F31">
        <w:trPr>
          <w:jc w:val="center"/>
        </w:trPr>
        <w:tc>
          <w:tcPr>
            <w:tcW w:w="2126" w:type="dxa"/>
          </w:tcPr>
          <w:p w:rsidR="006B1EB3" w:rsidRDefault="00B97F5E">
            <w:pPr>
              <w:spacing w:line="276" w:lineRule="auto"/>
              <w:jc w:val="center"/>
            </w:pPr>
            <w:r w:rsidRPr="004B0C22">
              <w:rPr>
                <w:sz w:val="20"/>
              </w:rPr>
              <w:lastRenderedPageBreak/>
              <w:t>IV</w:t>
            </w:r>
          </w:p>
        </w:tc>
        <w:tc>
          <w:tcPr>
            <w:tcW w:w="2410" w:type="dxa"/>
          </w:tcPr>
          <w:p w:rsidR="006B1EB3" w:rsidRDefault="00B97F5E">
            <w:pPr>
              <w:spacing w:line="276" w:lineRule="auto"/>
              <w:jc w:val="center"/>
            </w:pPr>
            <w:r w:rsidRPr="004B0C22">
              <w:rPr>
                <w:sz w:val="20"/>
              </w:rPr>
              <w:t>2,995</w:t>
            </w:r>
          </w:p>
        </w:tc>
        <w:tc>
          <w:tcPr>
            <w:tcW w:w="3216" w:type="dxa"/>
          </w:tcPr>
          <w:p w:rsidR="006B1EB3" w:rsidRDefault="00B97F5E">
            <w:pPr>
              <w:spacing w:line="276" w:lineRule="auto"/>
              <w:jc w:val="center"/>
            </w:pPr>
            <w:r w:rsidRPr="004B0C22">
              <w:rPr>
                <w:sz w:val="20"/>
              </w:rPr>
              <w:t>15-10-2026</w:t>
            </w:r>
          </w:p>
        </w:tc>
      </w:tr>
      <w:tr w:rsidR="006B1EB3" w:rsidTr="00AF1F31">
        <w:trPr>
          <w:jc w:val="center"/>
        </w:trPr>
        <w:tc>
          <w:tcPr>
            <w:tcW w:w="2126" w:type="dxa"/>
          </w:tcPr>
          <w:p w:rsidR="006B1EB3" w:rsidRDefault="00B97F5E">
            <w:pPr>
              <w:spacing w:line="276" w:lineRule="auto"/>
              <w:jc w:val="center"/>
              <w:rPr>
                <w:b/>
                <w:bCs/>
              </w:rPr>
            </w:pPr>
            <w:r w:rsidRPr="004B0C22">
              <w:rPr>
                <w:b/>
                <w:bCs/>
                <w:sz w:val="20"/>
              </w:rPr>
              <w:t>Total</w:t>
            </w:r>
          </w:p>
        </w:tc>
        <w:tc>
          <w:tcPr>
            <w:tcW w:w="2410" w:type="dxa"/>
          </w:tcPr>
          <w:p w:rsidR="006B1EB3" w:rsidRDefault="00B97F5E">
            <w:pPr>
              <w:spacing w:line="276" w:lineRule="auto"/>
              <w:jc w:val="center"/>
              <w:rPr>
                <w:b/>
                <w:bCs/>
              </w:rPr>
            </w:pPr>
            <w:r w:rsidRPr="004B0C22">
              <w:rPr>
                <w:b/>
                <w:bCs/>
                <w:sz w:val="20"/>
              </w:rPr>
              <w:t>10,060</w:t>
            </w:r>
          </w:p>
        </w:tc>
        <w:tc>
          <w:tcPr>
            <w:tcW w:w="3216" w:type="dxa"/>
          </w:tcPr>
          <w:p w:rsidR="006B1EB3" w:rsidRDefault="006B1EB3">
            <w:pPr>
              <w:spacing w:line="276" w:lineRule="auto"/>
              <w:jc w:val="center"/>
            </w:pPr>
          </w:p>
        </w:tc>
      </w:tr>
    </w:tbl>
    <w:p w:rsidR="006B1EB3" w:rsidRDefault="006B1EB3">
      <w:pPr>
        <w:spacing w:after="0" w:line="360" w:lineRule="auto"/>
        <w:jc w:val="both"/>
      </w:pPr>
    </w:p>
    <w:p w:rsidR="006B1EB3" w:rsidRDefault="00B97F5E">
      <w:pPr>
        <w:spacing w:after="0" w:line="360" w:lineRule="auto"/>
        <w:jc w:val="both"/>
        <w:rPr>
          <w:rFonts w:cs="Times New Roman"/>
          <w:szCs w:val="24"/>
        </w:rPr>
      </w:pPr>
      <w:r w:rsidRPr="004B0C22">
        <w:t>3</w:t>
      </w:r>
      <w:r w:rsidRPr="004B0C22">
        <w:t xml:space="preserve">. </w:t>
      </w:r>
      <w:r w:rsidRPr="004B0C22">
        <w:tab/>
      </w:r>
      <w:r w:rsidRPr="004B0C22">
        <w:t>Governm</w:t>
      </w:r>
      <w:r w:rsidRPr="004B0C22">
        <w:t>ent, accordingly, hereby accord</w:t>
      </w:r>
      <w:r w:rsidRPr="004B0C22">
        <w:t xml:space="preserve"> permission to </w:t>
      </w:r>
      <w:r w:rsidRPr="004B0C22">
        <w:t xml:space="preserve">the concerned Recruiting </w:t>
      </w:r>
      <w:r w:rsidRPr="004B0C22">
        <w:t>Age</w:t>
      </w:r>
      <w:r w:rsidRPr="004B0C22">
        <w:t>ncies, namely APPSC, APSLPRB,</w:t>
      </w:r>
      <w:r w:rsidRPr="004B0C22">
        <w:t xml:space="preserve"> DSC</w:t>
      </w:r>
      <w:r w:rsidRPr="004B0C22">
        <w:t xml:space="preserve"> etc.,</w:t>
      </w:r>
      <w:r w:rsidRPr="004B0C22">
        <w:t xml:space="preserve"> to fill up 10,060 v</w:t>
      </w:r>
      <w:r w:rsidRPr="004B0C22">
        <w:rPr>
          <w:rFonts w:cs="Times New Roman"/>
          <w:szCs w:val="24"/>
        </w:rPr>
        <w:t>acancies in various Departm</w:t>
      </w:r>
      <w:r w:rsidRPr="004B0C22">
        <w:rPr>
          <w:rFonts w:cs="Times New Roman"/>
          <w:szCs w:val="24"/>
        </w:rPr>
        <w:t>ents through Direct Recruitment</w:t>
      </w:r>
      <w:r w:rsidRPr="004B0C22">
        <w:rPr>
          <w:rFonts w:cs="Times New Roman"/>
          <w:szCs w:val="24"/>
        </w:rPr>
        <w:t>.The details of the 10,060 vacancies, phase wise are given in</w:t>
      </w:r>
      <w:r w:rsidRPr="004B0C22">
        <w:rPr>
          <w:rFonts w:cs="Times New Roman"/>
          <w:szCs w:val="24"/>
        </w:rPr>
        <w:t xml:space="preserve"> Annexure</w:t>
      </w:r>
      <w:r w:rsidRPr="004B0C22">
        <w:rPr>
          <w:rFonts w:cs="Times New Roman"/>
          <w:szCs w:val="24"/>
        </w:rPr>
        <w:t>s</w:t>
      </w:r>
      <w:r w:rsidRPr="004B0C22">
        <w:rPr>
          <w:rFonts w:cs="Times New Roman"/>
          <w:szCs w:val="24"/>
        </w:rPr>
        <w:t xml:space="preserve"> appended to this order.</w:t>
      </w:r>
    </w:p>
    <w:p w:rsidR="006B1EB3" w:rsidRDefault="006B1EB3">
      <w:pPr>
        <w:spacing w:after="0" w:line="240" w:lineRule="auto"/>
        <w:jc w:val="both"/>
        <w:rPr>
          <w:rFonts w:cs="Times New Roman"/>
          <w:szCs w:val="24"/>
        </w:rPr>
      </w:pPr>
    </w:p>
    <w:p w:rsidR="006B1EB3" w:rsidRDefault="00B97F5E">
      <w:pPr>
        <w:spacing w:after="0" w:line="360" w:lineRule="auto"/>
        <w:jc w:val="both"/>
      </w:pPr>
      <w:r w:rsidRPr="004B0C22">
        <w:t>4</w:t>
      </w:r>
      <w:r w:rsidRPr="004B0C22">
        <w:t xml:space="preserve">. </w:t>
      </w:r>
      <w:r w:rsidRPr="004B0C22">
        <w:tab/>
      </w:r>
      <w:r w:rsidRPr="004B0C22">
        <w:t>All Administrative Departments and Hea</w:t>
      </w:r>
      <w:r w:rsidRPr="004B0C22">
        <w:t>ds of Departments concerned shall furnish/confirm th</w:t>
      </w:r>
      <w:r w:rsidRPr="004B0C22">
        <w:t xml:space="preserve">e vacancy particulars, roster points, qualifications and other such required details for the posts mentioned in the annexures </w:t>
      </w:r>
      <w:r w:rsidRPr="004B0C22">
        <w:t>to the respective Recruiting Agencies sufficiently in advance</w:t>
      </w:r>
      <w:r w:rsidRPr="004B0C22">
        <w:t>.</w:t>
      </w:r>
    </w:p>
    <w:p w:rsidR="006B1EB3" w:rsidRDefault="006B1EB3">
      <w:pPr>
        <w:spacing w:after="0" w:line="240" w:lineRule="auto"/>
        <w:jc w:val="both"/>
      </w:pPr>
    </w:p>
    <w:p w:rsidR="006B1EB3" w:rsidRDefault="00B97F5E">
      <w:pPr>
        <w:spacing w:after="0" w:line="360" w:lineRule="auto"/>
        <w:jc w:val="both"/>
      </w:pPr>
      <w:r w:rsidRPr="004B0C22">
        <w:t>5</w:t>
      </w:r>
      <w:r w:rsidRPr="004B0C22">
        <w:t>.</w:t>
      </w:r>
      <w:r w:rsidRPr="004B0C22">
        <w:tab/>
      </w:r>
      <w:r w:rsidRPr="004B0C22">
        <w:t>The concern</w:t>
      </w:r>
      <w:r w:rsidRPr="004B0C22">
        <w:t>ed Departments and Recruiting Agencies shall ensure that recruitment is undertaken strictly in accordance with the Presidential Order, 2025, reservation policy, relevant service rules, roster requirements and other applicable statutory/Government instructi</w:t>
      </w:r>
      <w:r w:rsidRPr="004B0C22">
        <w:t>ons.</w:t>
      </w:r>
    </w:p>
    <w:p w:rsidR="006B1EB3" w:rsidRDefault="006B1EB3">
      <w:pPr>
        <w:spacing w:after="0" w:line="240" w:lineRule="auto"/>
        <w:jc w:val="both"/>
      </w:pPr>
    </w:p>
    <w:p w:rsidR="006B1EB3" w:rsidRDefault="00B97F5E">
      <w:pPr>
        <w:spacing w:after="0" w:line="360" w:lineRule="auto"/>
        <w:jc w:val="both"/>
      </w:pPr>
      <w:r w:rsidRPr="004B0C22">
        <w:t>6</w:t>
      </w:r>
      <w:r w:rsidRPr="004B0C22">
        <w:t xml:space="preserve">. </w:t>
      </w:r>
      <w:r w:rsidRPr="004B0C22">
        <w:tab/>
      </w:r>
      <w:r w:rsidRPr="004B0C22">
        <w:rPr>
          <w:rFonts w:cs="Times New Roman"/>
          <w:szCs w:val="24"/>
        </w:rPr>
        <w:t xml:space="preserve">The G.O. is available on internet and can be accessed at http://goir.ap.gov.in/ </w:t>
      </w:r>
    </w:p>
    <w:p w:rsidR="006B1EB3" w:rsidRDefault="00B97F5E">
      <w:pPr>
        <w:spacing w:after="0"/>
        <w:jc w:val="center"/>
      </w:pPr>
      <w:r w:rsidRPr="004B0C22">
        <w:rPr>
          <w:b/>
        </w:rPr>
        <w:t>(BY ORDER AND IN THE NAME OF THE GOVERNOR OF ANDHRA PRADESH)</w:t>
      </w:r>
    </w:p>
    <w:p w:rsidR="006B1EB3" w:rsidRDefault="006B1EB3">
      <w:pPr>
        <w:spacing w:after="0"/>
        <w:ind w:left="3600" w:firstLine="720"/>
        <w:jc w:val="center"/>
        <w:rPr>
          <w:b/>
        </w:rPr>
      </w:pPr>
    </w:p>
    <w:p w:rsidR="006B1EB3" w:rsidRDefault="00B97F5E">
      <w:pPr>
        <w:spacing w:after="0"/>
        <w:ind w:left="3600" w:firstLine="720"/>
        <w:jc w:val="center"/>
        <w:rPr>
          <w:b/>
        </w:rPr>
      </w:pPr>
      <w:r w:rsidRPr="004B0C22">
        <w:rPr>
          <w:b/>
        </w:rPr>
        <w:t>PEEYUSH KUMAR</w:t>
      </w:r>
    </w:p>
    <w:p w:rsidR="006B1EB3" w:rsidRDefault="00B97F5E">
      <w:pPr>
        <w:spacing w:after="0"/>
        <w:ind w:left="3600" w:firstLine="720"/>
        <w:jc w:val="center"/>
      </w:pPr>
      <w:r w:rsidRPr="004B0C22">
        <w:rPr>
          <w:b/>
        </w:rPr>
        <w:t xml:space="preserve">PRINCIPAL </w:t>
      </w:r>
      <w:r w:rsidRPr="004B0C22">
        <w:rPr>
          <w:b/>
        </w:rPr>
        <w:t xml:space="preserve">FINANCE </w:t>
      </w:r>
      <w:r w:rsidRPr="004B0C22">
        <w:rPr>
          <w:b/>
        </w:rPr>
        <w:t xml:space="preserve">SECRETARY </w:t>
      </w:r>
    </w:p>
    <w:p w:rsidR="006B1EB3" w:rsidRDefault="00B97F5E">
      <w:pPr>
        <w:spacing w:after="0"/>
      </w:pPr>
      <w:r w:rsidRPr="004B0C22">
        <w:rPr>
          <w:b/>
        </w:rPr>
        <w:t>To</w:t>
      </w:r>
    </w:p>
    <w:p w:rsidR="006B1EB3" w:rsidRDefault="00B97F5E">
      <w:pPr>
        <w:spacing w:after="0"/>
      </w:pPr>
      <w:r w:rsidRPr="004B0C22">
        <w:t>The Secretary, Andhra Pradesh Public Service Commission, A.P., Vijayawada.</w:t>
      </w:r>
    </w:p>
    <w:p w:rsidR="006B1EB3" w:rsidRDefault="00B97F5E">
      <w:pPr>
        <w:spacing w:after="0"/>
      </w:pPr>
      <w:r w:rsidRPr="004B0C22">
        <w:t>The Chairman, Andhra Pradesh State Level Police Recruitment Board, A.P., Vijayawada.</w:t>
      </w:r>
    </w:p>
    <w:p w:rsidR="006B1EB3" w:rsidRDefault="00B97F5E">
      <w:pPr>
        <w:spacing w:after="0"/>
      </w:pPr>
      <w:r w:rsidRPr="004B0C22">
        <w:t xml:space="preserve">The Special Chief Secretary / Principal Secretary / Secretary of all Administrative Departments </w:t>
      </w:r>
      <w:r w:rsidRPr="004B0C22">
        <w:t>concerned.</w:t>
      </w:r>
    </w:p>
    <w:p w:rsidR="006B1EB3" w:rsidRDefault="00B97F5E">
      <w:pPr>
        <w:spacing w:after="0"/>
      </w:pPr>
      <w:r w:rsidRPr="004B0C22">
        <w:t>All District Collectors.</w:t>
      </w:r>
    </w:p>
    <w:p w:rsidR="006B1EB3" w:rsidRDefault="00B97F5E">
      <w:pPr>
        <w:spacing w:after="0"/>
      </w:pPr>
      <w:r w:rsidRPr="004B0C22">
        <w:t>The Heads of Departments concerned.</w:t>
      </w:r>
    </w:p>
    <w:p w:rsidR="006B1EB3" w:rsidRDefault="00B97F5E">
      <w:pPr>
        <w:spacing w:after="0"/>
      </w:pPr>
      <w:r w:rsidRPr="004B0C22">
        <w:rPr>
          <w:b/>
        </w:rPr>
        <w:t>Copy to:</w:t>
      </w:r>
    </w:p>
    <w:p w:rsidR="006B1EB3" w:rsidRDefault="00B97F5E">
      <w:pPr>
        <w:spacing w:after="0"/>
      </w:pPr>
      <w:r w:rsidRPr="004B0C22">
        <w:t>The Principal Secretary to Hon’ble Chief Minister.</w:t>
      </w:r>
    </w:p>
    <w:p w:rsidR="006B1EB3" w:rsidRDefault="00B97F5E">
      <w:pPr>
        <w:spacing w:after="0"/>
      </w:pPr>
      <w:r w:rsidRPr="004B0C22">
        <w:t>The P.S. to Hon’ble Minister for Finance.</w:t>
      </w:r>
    </w:p>
    <w:p w:rsidR="006B1EB3" w:rsidRDefault="00B97F5E">
      <w:pPr>
        <w:spacing w:after="0"/>
      </w:pPr>
      <w:r w:rsidRPr="004B0C22">
        <w:t>The P.S. to Chief Secretary to Government.</w:t>
      </w:r>
    </w:p>
    <w:p w:rsidR="006B1EB3" w:rsidRDefault="00B97F5E">
      <w:pPr>
        <w:spacing w:after="0"/>
      </w:pPr>
      <w:r w:rsidRPr="004B0C22">
        <w:t xml:space="preserve">The P.S. to Principal </w:t>
      </w:r>
      <w:r w:rsidRPr="004B0C22">
        <w:t>Secretary, Financ</w:t>
      </w:r>
      <w:r w:rsidRPr="004B0C22">
        <w:t>e Department.</w:t>
      </w:r>
    </w:p>
    <w:p w:rsidR="006B1EB3" w:rsidRDefault="00B97F5E">
      <w:pPr>
        <w:spacing w:after="0"/>
      </w:pPr>
      <w:r w:rsidRPr="004B0C22">
        <w:t>The P.S. to Principal Secretary (HR), Finance Department.</w:t>
      </w:r>
    </w:p>
    <w:p w:rsidR="006B1EB3" w:rsidRDefault="00B97F5E">
      <w:pPr>
        <w:spacing w:after="0"/>
      </w:pPr>
      <w:r w:rsidRPr="004B0C22">
        <w:t>The P.S. to Principal Secretary, GA (Services) Department.</w:t>
      </w:r>
    </w:p>
    <w:p w:rsidR="006B1EB3" w:rsidRDefault="00B97F5E">
      <w:pPr>
        <w:spacing w:after="0"/>
      </w:pPr>
      <w:r w:rsidRPr="004B0C22">
        <w:t>SF/SCs.</w:t>
      </w:r>
    </w:p>
    <w:p w:rsidR="006B1EB3" w:rsidRDefault="006B1EB3">
      <w:pPr>
        <w:spacing w:after="0"/>
        <w:jc w:val="center"/>
        <w:rPr>
          <w:rFonts w:cs="Times New Roman"/>
          <w:b/>
          <w:bCs/>
          <w:szCs w:val="24"/>
        </w:rPr>
      </w:pPr>
    </w:p>
    <w:p w:rsidR="006B1EB3" w:rsidRDefault="00B97F5E">
      <w:pPr>
        <w:spacing w:after="0"/>
        <w:jc w:val="center"/>
      </w:pPr>
      <w:r w:rsidRPr="004B0C22">
        <w:rPr>
          <w:rFonts w:cs="Times New Roman"/>
          <w:b/>
          <w:bCs/>
          <w:szCs w:val="24"/>
        </w:rPr>
        <w:t>// FORWARDED :: BY ORDER //</w:t>
      </w:r>
    </w:p>
    <w:p w:rsidR="006B1EB3" w:rsidRDefault="006B1EB3">
      <w:pPr>
        <w:spacing w:after="0"/>
        <w:jc w:val="right"/>
        <w:rPr>
          <w:rFonts w:cs="Times New Roman"/>
          <w:b/>
          <w:bCs/>
          <w:szCs w:val="24"/>
        </w:rPr>
      </w:pPr>
    </w:p>
    <w:p w:rsidR="006B1EB3" w:rsidRDefault="006B1EB3">
      <w:pPr>
        <w:spacing w:after="0"/>
        <w:jc w:val="right"/>
        <w:rPr>
          <w:rFonts w:cs="Times New Roman"/>
          <w:b/>
          <w:bCs/>
          <w:szCs w:val="24"/>
        </w:rPr>
      </w:pPr>
    </w:p>
    <w:p w:rsidR="006B1EB3" w:rsidRDefault="00B97F5E">
      <w:pPr>
        <w:spacing w:after="0" w:line="240" w:lineRule="auto"/>
        <w:jc w:val="right"/>
      </w:pPr>
      <w:r w:rsidRPr="004B0C22">
        <w:rPr>
          <w:rFonts w:cs="Times New Roman"/>
          <w:b/>
          <w:bCs/>
          <w:szCs w:val="24"/>
        </w:rPr>
        <w:t>SECTION OFFICER</w:t>
      </w:r>
    </w:p>
    <w:p w:rsidR="006B1EB3" w:rsidRDefault="006B1EB3">
      <w:pPr>
        <w:spacing w:after="0"/>
        <w:rPr>
          <w:b/>
        </w:rPr>
      </w:pPr>
    </w:p>
    <w:p w:rsidR="006B1EB3" w:rsidRDefault="006B1EB3">
      <w:pPr>
        <w:spacing w:after="0"/>
        <w:rPr>
          <w:b/>
        </w:rPr>
      </w:pPr>
    </w:p>
    <w:p w:rsidR="006B1EB3" w:rsidRDefault="006B1EB3">
      <w:pPr>
        <w:spacing w:after="0"/>
        <w:rPr>
          <w:b/>
        </w:rPr>
      </w:pPr>
    </w:p>
    <w:p w:rsidR="006B1EB3" w:rsidRDefault="00B97F5E">
      <w:pPr>
        <w:spacing w:after="0"/>
        <w:jc w:val="center"/>
      </w:pPr>
      <w:r w:rsidRPr="004B0C22">
        <w:t>Annexure to G.O.Ms.No.___, Finance (HR-I Plg. &amp;</w:t>
      </w:r>
      <w:r w:rsidRPr="004B0C22">
        <w:t xml:space="preserve"> Policy) Department, dated </w:t>
      </w:r>
      <w:r>
        <w:t>22</w:t>
      </w:r>
      <w:r w:rsidRPr="004B0C22">
        <w:t>-08-2026</w:t>
      </w:r>
    </w:p>
    <w:p w:rsidR="006B1EB3" w:rsidRDefault="00B97F5E">
      <w:pPr>
        <w:spacing w:after="0" w:line="240" w:lineRule="auto"/>
        <w:jc w:val="center"/>
        <w:rPr>
          <w:b/>
          <w:bCs/>
          <w:sz w:val="28"/>
          <w:szCs w:val="26"/>
          <w:u w:val="single"/>
        </w:rPr>
      </w:pPr>
      <w:r w:rsidRPr="004B0C22">
        <w:rPr>
          <w:b/>
          <w:bCs/>
          <w:sz w:val="28"/>
          <w:szCs w:val="26"/>
          <w:u w:val="single"/>
        </w:rPr>
        <w:t xml:space="preserve">Annexure-A </w:t>
      </w:r>
    </w:p>
    <w:p w:rsidR="006B1EB3" w:rsidRDefault="006B1EB3">
      <w:pPr>
        <w:spacing w:after="0" w:line="240" w:lineRule="auto"/>
        <w:jc w:val="center"/>
        <w:rPr>
          <w:b/>
          <w:bCs/>
          <w:sz w:val="28"/>
          <w:szCs w:val="26"/>
          <w:u w:val="single"/>
        </w:rPr>
      </w:pPr>
    </w:p>
    <w:p w:rsidR="006B1EB3" w:rsidRDefault="00B97F5E">
      <w:pPr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  <w:r w:rsidRPr="004B0C22">
        <w:rPr>
          <w:rFonts w:cs="Times New Roman"/>
          <w:b/>
          <w:bCs/>
          <w:sz w:val="28"/>
          <w:szCs w:val="28"/>
        </w:rPr>
        <w:t>Vacancies in</w:t>
      </w:r>
      <w:r w:rsidRPr="004B0C22">
        <w:rPr>
          <w:rFonts w:cs="Times New Roman"/>
          <w:b/>
          <w:bCs/>
          <w:sz w:val="28"/>
          <w:szCs w:val="28"/>
        </w:rPr>
        <w:t xml:space="preserve"> Phase II</w:t>
      </w:r>
    </w:p>
    <w:p w:rsidR="006B1EB3" w:rsidRDefault="00B97F5E">
      <w:pPr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  <w:r w:rsidRPr="004B0C22">
        <w:rPr>
          <w:rFonts w:cs="Times New Roman"/>
          <w:b/>
          <w:bCs/>
          <w:sz w:val="28"/>
          <w:szCs w:val="28"/>
        </w:rPr>
        <w:t xml:space="preserve">Table.I – </w:t>
      </w:r>
      <w:r w:rsidRPr="004B0C22">
        <w:rPr>
          <w:rFonts w:cs="Times New Roman"/>
          <w:b/>
          <w:bCs/>
          <w:sz w:val="28"/>
          <w:szCs w:val="28"/>
        </w:rPr>
        <w:t>Group.I Services</w:t>
      </w:r>
    </w:p>
    <w:tbl>
      <w:tblPr>
        <w:tblW w:w="10348" w:type="dxa"/>
        <w:tblInd w:w="-567" w:type="dxa"/>
        <w:tblLook w:val="04A0"/>
      </w:tblPr>
      <w:tblGrid>
        <w:gridCol w:w="1080"/>
        <w:gridCol w:w="2464"/>
        <w:gridCol w:w="2410"/>
        <w:gridCol w:w="2960"/>
        <w:gridCol w:w="1434"/>
      </w:tblGrid>
      <w:tr w:rsidR="006B1EB3" w:rsidTr="0016537D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EB3" w:rsidRDefault="006B1EB3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1EB3" w:rsidRDefault="006B1EB3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1EB3" w:rsidRDefault="006B1EB3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1EB3" w:rsidRDefault="006B1EB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 w:bidi="te-IN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EB3" w:rsidRDefault="006B1EB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n-IN" w:bidi="te-IN"/>
              </w:rPr>
            </w:pPr>
          </w:p>
        </w:tc>
      </w:tr>
      <w:tr w:rsidR="006B1EB3" w:rsidTr="0016537D">
        <w:trPr>
          <w:trHeight w:val="6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  <w:t>SL No</w:t>
            </w:r>
          </w:p>
        </w:tc>
        <w:tc>
          <w:tcPr>
            <w:tcW w:w="2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0E6F5" w:fill="FFFFFF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  <w:t>Secretariat Department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0E6F5" w:fill="FFFFFF"/>
            <w:vAlign w:val="center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  <w:t>Head of Department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0E6F5" w:fill="FFFFFF"/>
            <w:vAlign w:val="center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  <w:t>Post Name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0E6F5" w:fill="FFFFFF"/>
            <w:vAlign w:val="center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  <w:t>Number of  Vacancies</w:t>
            </w:r>
          </w:p>
        </w:tc>
      </w:tr>
      <w:tr w:rsidR="006B1EB3" w:rsidTr="0016537D">
        <w:trPr>
          <w:trHeight w:val="62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1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Agriculture &amp; Cooperation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Registrar of Co-operative Societies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Deputy Registrar of Co-operative Societies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10</w:t>
            </w:r>
          </w:p>
        </w:tc>
      </w:tr>
      <w:tr w:rsidR="006B1EB3" w:rsidTr="0016537D">
        <w:trPr>
          <w:trHeight w:val="3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2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Finance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Director of State Audit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Assistant Audit Officer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14</w:t>
            </w:r>
          </w:p>
        </w:tc>
      </w:tr>
      <w:tr w:rsidR="006B1EB3" w:rsidTr="0016537D">
        <w:trPr>
          <w:trHeight w:val="62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Director of Treasuries &amp; Accounts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Assistant Treasury Officer / Assistant Accounts Officer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1</w:t>
            </w:r>
          </w:p>
        </w:tc>
      </w:tr>
      <w:tr w:rsidR="006B1EB3" w:rsidTr="0016537D">
        <w:trPr>
          <w:trHeight w:val="62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3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Finance (Commercial Taxes)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Chief Commissioner of Sales Tax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Assistant Commissioner (ST) (old name CTO)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14</w:t>
            </w:r>
          </w:p>
        </w:tc>
      </w:tr>
      <w:tr w:rsidR="006B1EB3" w:rsidTr="0016537D">
        <w:trPr>
          <w:trHeight w:val="62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4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Home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Director General of Police &amp; HoPF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Deputy Superintendent of Police (Communication)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3</w:t>
            </w:r>
          </w:p>
        </w:tc>
      </w:tr>
      <w:tr w:rsidR="006B1EB3" w:rsidTr="0016537D">
        <w:trPr>
          <w:trHeight w:val="62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Deputy Superintendent of Police-Category-II (Civil)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36</w:t>
            </w:r>
          </w:p>
        </w:tc>
      </w:tr>
      <w:tr w:rsidR="006B1EB3" w:rsidTr="0016537D">
        <w:trPr>
          <w:trHeight w:val="62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5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Municipal Administration &amp;Urban Development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Commissioner &amp; Director of Municipal Administration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Municipal Commissioner-Grade-II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12</w:t>
            </w:r>
          </w:p>
        </w:tc>
      </w:tr>
      <w:tr w:rsidR="006B1EB3" w:rsidTr="0016537D">
        <w:trPr>
          <w:trHeight w:val="62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6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Panchayat Raj &amp; Rural Development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Commissioner of Panchayat Raj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Divisional Development Officer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35</w:t>
            </w:r>
          </w:p>
        </w:tc>
      </w:tr>
      <w:tr w:rsidR="006B1EB3" w:rsidTr="0016537D">
        <w:trPr>
          <w:trHeight w:val="62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7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Revenue (CCLA)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Chief Commissioner of Land Administration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Deputy Collector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11</w:t>
            </w:r>
          </w:p>
        </w:tc>
      </w:tr>
      <w:tr w:rsidR="006B1EB3" w:rsidTr="0016537D">
        <w:trPr>
          <w:trHeight w:val="62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8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Skill Development &amp; Training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Director of Employment &amp; Training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District Employment Officer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3</w:t>
            </w:r>
          </w:p>
        </w:tc>
      </w:tr>
      <w:tr w:rsidR="006B1EB3" w:rsidTr="0016537D">
        <w:trPr>
          <w:trHeight w:val="42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9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Social Welfare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Director of Social Welfare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District Social Welfare Officer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4</w:t>
            </w:r>
          </w:p>
        </w:tc>
      </w:tr>
      <w:tr w:rsidR="006B1EB3" w:rsidTr="0016537D">
        <w:trPr>
          <w:trHeight w:val="3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10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 xml:space="preserve">Transport, Roads &amp; Buildings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Commissioner of Transport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Regional Transport Officer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3</w:t>
            </w:r>
          </w:p>
        </w:tc>
      </w:tr>
      <w:tr w:rsidR="006B1EB3" w:rsidTr="0016537D">
        <w:trPr>
          <w:trHeight w:val="6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11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Tribal Welfare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Commissioner of Tribal Welfare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District Tribal Welfare Officer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3</w:t>
            </w:r>
          </w:p>
        </w:tc>
      </w:tr>
      <w:tr w:rsidR="006B1EB3" w:rsidTr="0016537D">
        <w:trPr>
          <w:trHeight w:val="6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1EB3" w:rsidRDefault="006B1E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  <w:t>Group I Total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EB3" w:rsidRDefault="006B1EB3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EB3" w:rsidRDefault="006B1EB3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1EB3" w:rsidRDefault="00B97F5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  <w:t>149</w:t>
            </w:r>
          </w:p>
        </w:tc>
      </w:tr>
      <w:tr w:rsidR="006B1EB3" w:rsidTr="0016537D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C0E6F5" w:fill="FFFFFF"/>
            <w:vAlign w:val="bottom"/>
            <w:hideMark/>
          </w:tcPr>
          <w:p w:rsidR="006B1EB3" w:rsidRDefault="006B1EB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C0E6F5" w:fill="FFFFFF"/>
            <w:vAlign w:val="bottom"/>
            <w:hideMark/>
          </w:tcPr>
          <w:p w:rsidR="006B1EB3" w:rsidRDefault="006B1EB3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C0E6F5" w:fill="FFFFFF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C0E6F5" w:fill="FFFFFF"/>
            <w:noWrap/>
            <w:vAlign w:val="bottom"/>
            <w:hideMark/>
          </w:tcPr>
          <w:p w:rsidR="006B1EB3" w:rsidRDefault="006B1EB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</w:pPr>
          </w:p>
        </w:tc>
      </w:tr>
    </w:tbl>
    <w:p w:rsidR="006B1EB3" w:rsidRDefault="006B1EB3">
      <w:pPr>
        <w:spacing w:after="0" w:line="360" w:lineRule="auto"/>
        <w:jc w:val="center"/>
        <w:rPr>
          <w:rFonts w:cs="Times New Roman"/>
          <w:b/>
          <w:bCs/>
          <w:sz w:val="28"/>
          <w:szCs w:val="28"/>
        </w:rPr>
      </w:pPr>
    </w:p>
    <w:p w:rsidR="006B1EB3" w:rsidRDefault="006B1EB3">
      <w:pPr>
        <w:spacing w:after="0" w:line="360" w:lineRule="auto"/>
        <w:jc w:val="center"/>
        <w:rPr>
          <w:rFonts w:cs="Times New Roman"/>
          <w:b/>
          <w:bCs/>
          <w:sz w:val="28"/>
          <w:szCs w:val="28"/>
        </w:rPr>
      </w:pPr>
    </w:p>
    <w:p w:rsidR="006B1EB3" w:rsidRDefault="006B1EB3">
      <w:pPr>
        <w:spacing w:after="0" w:line="360" w:lineRule="auto"/>
        <w:jc w:val="center"/>
        <w:rPr>
          <w:rFonts w:cs="Times New Roman"/>
          <w:b/>
          <w:bCs/>
          <w:sz w:val="28"/>
          <w:szCs w:val="28"/>
        </w:rPr>
      </w:pPr>
    </w:p>
    <w:p w:rsidR="006B1EB3" w:rsidRDefault="00B97F5E">
      <w:pPr>
        <w:spacing w:after="0" w:line="360" w:lineRule="auto"/>
        <w:jc w:val="center"/>
        <w:rPr>
          <w:rFonts w:cs="Times New Roman"/>
          <w:b/>
          <w:bCs/>
          <w:sz w:val="28"/>
          <w:szCs w:val="28"/>
        </w:rPr>
      </w:pPr>
      <w:r w:rsidRPr="004B0C22">
        <w:rPr>
          <w:rFonts w:cs="Times New Roman"/>
          <w:b/>
          <w:bCs/>
          <w:sz w:val="28"/>
          <w:szCs w:val="28"/>
        </w:rPr>
        <w:t>Table.II</w:t>
      </w:r>
      <w:r w:rsidRPr="004B0C22">
        <w:rPr>
          <w:rFonts w:cs="Times New Roman"/>
          <w:b/>
          <w:bCs/>
          <w:sz w:val="28"/>
          <w:szCs w:val="28"/>
        </w:rPr>
        <w:t xml:space="preserve"> -</w:t>
      </w:r>
      <w:r w:rsidRPr="004B0C22">
        <w:rPr>
          <w:rFonts w:cs="Times New Roman"/>
          <w:b/>
          <w:bCs/>
          <w:sz w:val="28"/>
          <w:szCs w:val="28"/>
        </w:rPr>
        <w:t>Other than Group I</w:t>
      </w:r>
      <w:r w:rsidRPr="004B0C22">
        <w:rPr>
          <w:rFonts w:cs="Times New Roman"/>
          <w:b/>
          <w:bCs/>
          <w:sz w:val="28"/>
          <w:szCs w:val="28"/>
        </w:rPr>
        <w:t xml:space="preserve"> Services</w:t>
      </w:r>
    </w:p>
    <w:tbl>
      <w:tblPr>
        <w:tblW w:w="10206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2464"/>
        <w:gridCol w:w="2639"/>
        <w:gridCol w:w="2960"/>
        <w:gridCol w:w="1434"/>
      </w:tblGrid>
      <w:tr w:rsidR="006B1EB3" w:rsidTr="005E1B00">
        <w:trPr>
          <w:trHeight w:val="600"/>
        </w:trPr>
        <w:tc>
          <w:tcPr>
            <w:tcW w:w="709" w:type="dxa"/>
            <w:shd w:val="clear" w:color="C0E6F5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  <w:t>Sl No</w:t>
            </w:r>
          </w:p>
        </w:tc>
        <w:tc>
          <w:tcPr>
            <w:tcW w:w="2464" w:type="dxa"/>
            <w:shd w:val="clear" w:color="C0E6F5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  <w:t>Secretariat Department</w:t>
            </w:r>
          </w:p>
        </w:tc>
        <w:tc>
          <w:tcPr>
            <w:tcW w:w="2639" w:type="dxa"/>
            <w:shd w:val="clear" w:color="C0E6F5" w:fill="FFFFFF"/>
            <w:vAlign w:val="center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  <w:t>Head of Department</w:t>
            </w:r>
          </w:p>
        </w:tc>
        <w:tc>
          <w:tcPr>
            <w:tcW w:w="2960" w:type="dxa"/>
            <w:shd w:val="clear" w:color="C0E6F5" w:fill="FFFFFF"/>
            <w:vAlign w:val="center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  <w:t>Post Name</w:t>
            </w:r>
          </w:p>
        </w:tc>
        <w:tc>
          <w:tcPr>
            <w:tcW w:w="1434" w:type="dxa"/>
            <w:shd w:val="clear" w:color="C0E6F5" w:fill="FFFFFF"/>
            <w:vAlign w:val="center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  <w:t>Number of Vacancies</w:t>
            </w:r>
          </w:p>
        </w:tc>
      </w:tr>
      <w:tr w:rsidR="006B1EB3" w:rsidTr="005E1B00">
        <w:trPr>
          <w:trHeight w:val="57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1</w:t>
            </w:r>
          </w:p>
        </w:tc>
        <w:tc>
          <w:tcPr>
            <w:tcW w:w="2464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Agriculture &amp; Cooperation</w:t>
            </w:r>
          </w:p>
        </w:tc>
        <w:tc>
          <w:tcPr>
            <w:tcW w:w="2639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Commissioner of Horticulture</w:t>
            </w:r>
          </w:p>
        </w:tc>
        <w:tc>
          <w:tcPr>
            <w:tcW w:w="2960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Horticulture Officer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45</w:t>
            </w:r>
          </w:p>
        </w:tc>
      </w:tr>
      <w:tr w:rsidR="006B1EB3" w:rsidTr="005E1B00">
        <w:trPr>
          <w:trHeight w:val="62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2</w:t>
            </w:r>
          </w:p>
        </w:tc>
        <w:tc>
          <w:tcPr>
            <w:tcW w:w="2464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 xml:space="preserve">Animal Husbandry, Dairy Development &amp; Fisheries </w:t>
            </w:r>
          </w:p>
        </w:tc>
        <w:tc>
          <w:tcPr>
            <w:tcW w:w="2639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Director of Animal Husbandry</w:t>
            </w:r>
          </w:p>
        </w:tc>
        <w:tc>
          <w:tcPr>
            <w:tcW w:w="2960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Veterinary Assistant Surgeon (VAS) Class-A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164</w:t>
            </w:r>
          </w:p>
        </w:tc>
      </w:tr>
      <w:tr w:rsidR="006B1EB3" w:rsidTr="005E1B00">
        <w:trPr>
          <w:trHeight w:val="62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3</w:t>
            </w:r>
          </w:p>
        </w:tc>
        <w:tc>
          <w:tcPr>
            <w:tcW w:w="2464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Backward Classes</w:t>
            </w:r>
          </w:p>
        </w:tc>
        <w:tc>
          <w:tcPr>
            <w:tcW w:w="2639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Director of Backward Classes Welfare</w:t>
            </w:r>
          </w:p>
        </w:tc>
        <w:tc>
          <w:tcPr>
            <w:tcW w:w="2960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Hostel Welfare officer Grade II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29</w:t>
            </w:r>
          </w:p>
        </w:tc>
      </w:tr>
      <w:tr w:rsidR="006B1EB3" w:rsidTr="005E1B00">
        <w:trPr>
          <w:trHeight w:val="62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4</w:t>
            </w:r>
          </w:p>
        </w:tc>
        <w:tc>
          <w:tcPr>
            <w:tcW w:w="2464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EFS&amp;T</w:t>
            </w:r>
          </w:p>
        </w:tc>
        <w:tc>
          <w:tcPr>
            <w:tcW w:w="2639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Principal Chief Conservator of Forests</w:t>
            </w:r>
          </w:p>
        </w:tc>
        <w:tc>
          <w:tcPr>
            <w:tcW w:w="2960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Forest Section Officer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26</w:t>
            </w:r>
          </w:p>
        </w:tc>
      </w:tr>
      <w:tr w:rsidR="006B1EB3" w:rsidTr="005E1B00">
        <w:trPr>
          <w:trHeight w:val="31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464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639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960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Technical Assistant, PCCF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20</w:t>
            </w:r>
          </w:p>
        </w:tc>
      </w:tr>
      <w:tr w:rsidR="006B1EB3" w:rsidTr="005E1B00">
        <w:trPr>
          <w:trHeight w:val="31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464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639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960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Forest Beat Officer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15</w:t>
            </w:r>
          </w:p>
        </w:tc>
      </w:tr>
      <w:tr w:rsidR="006B1EB3" w:rsidTr="005E1B00">
        <w:trPr>
          <w:trHeight w:val="31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464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639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960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Forest Range Officer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4</w:t>
            </w:r>
          </w:p>
        </w:tc>
      </w:tr>
      <w:tr w:rsidR="006B1EB3" w:rsidTr="005E1B00">
        <w:trPr>
          <w:trHeight w:val="62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464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639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Chairman, AP Pollution Control Board (APPCB)</w:t>
            </w:r>
          </w:p>
        </w:tc>
        <w:tc>
          <w:tcPr>
            <w:tcW w:w="2960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Assistant Environmental Engineers (AEEs)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40</w:t>
            </w:r>
          </w:p>
        </w:tc>
      </w:tr>
      <w:tr w:rsidR="006B1EB3" w:rsidTr="005E1B00">
        <w:trPr>
          <w:trHeight w:val="62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5</w:t>
            </w:r>
          </w:p>
        </w:tc>
        <w:tc>
          <w:tcPr>
            <w:tcW w:w="2464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Home</w:t>
            </w:r>
          </w:p>
        </w:tc>
        <w:tc>
          <w:tcPr>
            <w:tcW w:w="2639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Director General of Police &amp; HoPF</w:t>
            </w:r>
          </w:p>
        </w:tc>
        <w:tc>
          <w:tcPr>
            <w:tcW w:w="2960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Police Constable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542</w:t>
            </w:r>
          </w:p>
        </w:tc>
      </w:tr>
      <w:tr w:rsidR="006B1EB3" w:rsidTr="005E1B00">
        <w:trPr>
          <w:trHeight w:val="62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464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639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960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Police Constable (Armed</w:t>
            </w:r>
            <w:r>
              <w:rPr>
                <w:rFonts w:eastAsia="Times New Roman" w:cs="Times New Roman"/>
                <w:szCs w:val="24"/>
                <w:lang w:eastAsia="en-IN" w:bidi="te-IN"/>
              </w:rPr>
              <w:br/>
            </w: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Reserve)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205</w:t>
            </w:r>
          </w:p>
        </w:tc>
      </w:tr>
      <w:tr w:rsidR="006B1EB3" w:rsidTr="005E1B00">
        <w:trPr>
          <w:trHeight w:val="62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464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639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960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Police Constable</w:t>
            </w:r>
            <w:r>
              <w:rPr>
                <w:rFonts w:eastAsia="Times New Roman" w:cs="Times New Roman"/>
                <w:szCs w:val="24"/>
                <w:lang w:eastAsia="en-IN" w:bidi="te-IN"/>
              </w:rPr>
              <w:br/>
            </w: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(Communication)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200</w:t>
            </w:r>
          </w:p>
        </w:tc>
      </w:tr>
      <w:tr w:rsidR="006B1EB3" w:rsidTr="005E1B00">
        <w:trPr>
          <w:trHeight w:val="31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464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639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960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Police Constable (Driver)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198</w:t>
            </w:r>
          </w:p>
        </w:tc>
      </w:tr>
      <w:tr w:rsidR="006B1EB3" w:rsidTr="005E1B00">
        <w:trPr>
          <w:trHeight w:val="62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464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639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960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Sub Inspector of Police (Civil)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182</w:t>
            </w:r>
          </w:p>
        </w:tc>
      </w:tr>
      <w:tr w:rsidR="006B1EB3" w:rsidTr="005E1B00">
        <w:trPr>
          <w:trHeight w:val="62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464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639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960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Reserve Sub Inspector of Police (Armed Reserve)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116</w:t>
            </w:r>
          </w:p>
        </w:tc>
      </w:tr>
      <w:tr w:rsidR="006B1EB3" w:rsidTr="005E1B00">
        <w:trPr>
          <w:trHeight w:val="62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464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639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960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Sub Inspector of Police</w:t>
            </w:r>
            <w:r>
              <w:rPr>
                <w:rFonts w:eastAsia="Times New Roman" w:cs="Times New Roman"/>
                <w:szCs w:val="24"/>
                <w:lang w:eastAsia="en-IN" w:bidi="te-IN"/>
              </w:rPr>
              <w:br/>
            </w: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(Communication)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50</w:t>
            </w:r>
          </w:p>
        </w:tc>
      </w:tr>
      <w:tr w:rsidR="006B1EB3" w:rsidTr="005E1B00">
        <w:trPr>
          <w:trHeight w:val="31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464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639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960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Scientific Assistant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43</w:t>
            </w:r>
          </w:p>
        </w:tc>
      </w:tr>
      <w:tr w:rsidR="006B1EB3" w:rsidTr="005E1B00">
        <w:trPr>
          <w:trHeight w:val="31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464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639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960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Police Constable (Mechanic)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15</w:t>
            </w:r>
          </w:p>
        </w:tc>
      </w:tr>
      <w:tr w:rsidR="006B1EB3" w:rsidTr="005E1B00">
        <w:trPr>
          <w:trHeight w:val="62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464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639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960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Sub Inspector of Police (PTO)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10</w:t>
            </w:r>
          </w:p>
        </w:tc>
      </w:tr>
      <w:tr w:rsidR="006B1EB3" w:rsidTr="005E1B00">
        <w:trPr>
          <w:trHeight w:val="31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464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639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960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Photographer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8</w:t>
            </w:r>
          </w:p>
        </w:tc>
      </w:tr>
      <w:tr w:rsidR="006B1EB3" w:rsidTr="005E1B00">
        <w:trPr>
          <w:trHeight w:val="31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464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639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960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Assistant Director FSL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8</w:t>
            </w:r>
          </w:p>
        </w:tc>
      </w:tr>
      <w:tr w:rsidR="006B1EB3" w:rsidTr="005E1B00">
        <w:trPr>
          <w:trHeight w:val="31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464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639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960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Lab Technician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8</w:t>
            </w:r>
          </w:p>
        </w:tc>
      </w:tr>
      <w:tr w:rsidR="006B1EB3" w:rsidTr="005E1B00">
        <w:trPr>
          <w:trHeight w:val="31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464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639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960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Lab Attendant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2</w:t>
            </w:r>
          </w:p>
        </w:tc>
      </w:tr>
      <w:tr w:rsidR="006B1EB3" w:rsidTr="005E1B00">
        <w:trPr>
          <w:trHeight w:val="31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464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639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960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Dark Room Assistant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1</w:t>
            </w:r>
          </w:p>
        </w:tc>
      </w:tr>
      <w:tr w:rsidR="006B1EB3" w:rsidTr="005E1B00">
        <w:trPr>
          <w:trHeight w:val="31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464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639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960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Lab Assistant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1</w:t>
            </w:r>
          </w:p>
        </w:tc>
      </w:tr>
      <w:tr w:rsidR="006B1EB3" w:rsidTr="005E1B00">
        <w:trPr>
          <w:trHeight w:val="31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464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639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960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Police Constable (FPB)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1</w:t>
            </w:r>
          </w:p>
        </w:tc>
      </w:tr>
      <w:tr w:rsidR="006B1EB3" w:rsidTr="005E1B00">
        <w:trPr>
          <w:trHeight w:val="93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lastRenderedPageBreak/>
              <w:t> </w:t>
            </w:r>
          </w:p>
        </w:tc>
        <w:tc>
          <w:tcPr>
            <w:tcW w:w="2464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639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 xml:space="preserve">Director General of State Disaster </w:t>
            </w:r>
            <w:r>
              <w:rPr>
                <w:rFonts w:eastAsia="Times New Roman" w:cs="Times New Roman"/>
                <w:szCs w:val="24"/>
                <w:lang w:eastAsia="en-IN" w:bidi="te-IN"/>
              </w:rPr>
              <w:t>R</w:t>
            </w: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esponse And Fire Services</w:t>
            </w:r>
          </w:p>
        </w:tc>
        <w:tc>
          <w:tcPr>
            <w:tcW w:w="2960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Fireman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158</w:t>
            </w:r>
          </w:p>
        </w:tc>
      </w:tr>
      <w:tr w:rsidR="006B1EB3" w:rsidTr="005E1B00">
        <w:trPr>
          <w:trHeight w:val="31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464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639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960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Driver Operator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147</w:t>
            </w:r>
          </w:p>
        </w:tc>
      </w:tr>
      <w:tr w:rsidR="006B1EB3" w:rsidTr="005E1B00">
        <w:trPr>
          <w:trHeight w:val="62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464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639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Director General, Prisons &amp; Correctional Services</w:t>
            </w:r>
          </w:p>
        </w:tc>
        <w:tc>
          <w:tcPr>
            <w:tcW w:w="2960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Warder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150</w:t>
            </w:r>
          </w:p>
        </w:tc>
      </w:tr>
      <w:tr w:rsidR="006B1EB3" w:rsidTr="005E1B00">
        <w:trPr>
          <w:trHeight w:val="31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464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639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960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Warder Women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21</w:t>
            </w:r>
          </w:p>
        </w:tc>
      </w:tr>
      <w:tr w:rsidR="006B1EB3" w:rsidTr="005E1B00">
        <w:trPr>
          <w:trHeight w:val="93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464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639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Director General, Andhra Pradesh Special Police (APSP) &amp; SARCPL</w:t>
            </w:r>
          </w:p>
        </w:tc>
        <w:tc>
          <w:tcPr>
            <w:tcW w:w="2960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Police Constable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80</w:t>
            </w:r>
          </w:p>
        </w:tc>
      </w:tr>
      <w:tr w:rsidR="006B1EB3" w:rsidTr="005E1B00">
        <w:trPr>
          <w:trHeight w:val="62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464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639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960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Reserve Sub Inspector of Police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71</w:t>
            </w:r>
          </w:p>
        </w:tc>
      </w:tr>
      <w:tr w:rsidR="006B1EB3" w:rsidTr="005E1B00">
        <w:trPr>
          <w:trHeight w:val="62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464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639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Director General, Special Protection Force</w:t>
            </w:r>
          </w:p>
        </w:tc>
        <w:tc>
          <w:tcPr>
            <w:tcW w:w="2960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Sub Inspector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9</w:t>
            </w:r>
          </w:p>
        </w:tc>
      </w:tr>
      <w:tr w:rsidR="006B1EB3" w:rsidTr="005E1B00">
        <w:trPr>
          <w:trHeight w:val="62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6</w:t>
            </w:r>
          </w:p>
        </w:tc>
        <w:tc>
          <w:tcPr>
            <w:tcW w:w="2464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Industries &amp; Commerce</w:t>
            </w:r>
          </w:p>
        </w:tc>
        <w:tc>
          <w:tcPr>
            <w:tcW w:w="2639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Industries Commerce And Export Promotion</w:t>
            </w:r>
          </w:p>
        </w:tc>
        <w:tc>
          <w:tcPr>
            <w:tcW w:w="2960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Industrial Promotion Officer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78</w:t>
            </w:r>
          </w:p>
        </w:tc>
      </w:tr>
      <w:tr w:rsidR="006B1EB3" w:rsidTr="005E1B00">
        <w:trPr>
          <w:trHeight w:val="31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7</w:t>
            </w:r>
          </w:p>
        </w:tc>
        <w:tc>
          <w:tcPr>
            <w:tcW w:w="2464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F67D63">
              <w:rPr>
                <w:rFonts w:eastAsia="Times New Roman" w:cs="Times New Roman"/>
                <w:szCs w:val="24"/>
                <w:lang w:eastAsia="en-IN" w:bidi="te-IN"/>
              </w:rPr>
              <w:t>Labour, Factories, Boilers &amp; Insurance Medical Services</w:t>
            </w:r>
          </w:p>
        </w:tc>
        <w:tc>
          <w:tcPr>
            <w:tcW w:w="2639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Director of Factories</w:t>
            </w:r>
          </w:p>
        </w:tc>
        <w:tc>
          <w:tcPr>
            <w:tcW w:w="2960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Inspector of Factories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12</w:t>
            </w:r>
          </w:p>
        </w:tc>
      </w:tr>
      <w:tr w:rsidR="006B1EB3" w:rsidTr="005E1B00">
        <w:trPr>
          <w:trHeight w:val="62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8</w:t>
            </w:r>
          </w:p>
        </w:tc>
        <w:tc>
          <w:tcPr>
            <w:tcW w:w="2464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Planning</w:t>
            </w:r>
          </w:p>
        </w:tc>
        <w:tc>
          <w:tcPr>
            <w:tcW w:w="2639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Director of Economics And Statistics</w:t>
            </w:r>
          </w:p>
        </w:tc>
        <w:tc>
          <w:tcPr>
            <w:tcW w:w="2960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Assistant Statistical Officer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196</w:t>
            </w:r>
          </w:p>
        </w:tc>
      </w:tr>
      <w:tr w:rsidR="006B1EB3" w:rsidTr="005E1B00">
        <w:trPr>
          <w:trHeight w:val="31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464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639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960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Assistant Director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17</w:t>
            </w:r>
          </w:p>
        </w:tc>
      </w:tr>
      <w:tr w:rsidR="006B1EB3" w:rsidTr="005E1B00">
        <w:trPr>
          <w:trHeight w:val="31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9</w:t>
            </w:r>
          </w:p>
        </w:tc>
        <w:tc>
          <w:tcPr>
            <w:tcW w:w="2464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Revenue (Endowments)</w:t>
            </w:r>
          </w:p>
        </w:tc>
        <w:tc>
          <w:tcPr>
            <w:tcW w:w="2639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Commissioner of Endowments</w:t>
            </w:r>
          </w:p>
        </w:tc>
        <w:tc>
          <w:tcPr>
            <w:tcW w:w="2960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Executive Officer Grade III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104</w:t>
            </w:r>
          </w:p>
        </w:tc>
      </w:tr>
      <w:tr w:rsidR="006B1EB3" w:rsidTr="005E1B00">
        <w:trPr>
          <w:trHeight w:val="62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10</w:t>
            </w:r>
          </w:p>
        </w:tc>
        <w:tc>
          <w:tcPr>
            <w:tcW w:w="2464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Social Welfare</w:t>
            </w:r>
          </w:p>
        </w:tc>
        <w:tc>
          <w:tcPr>
            <w:tcW w:w="2639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Director of Social Welfare</w:t>
            </w:r>
          </w:p>
        </w:tc>
        <w:tc>
          <w:tcPr>
            <w:tcW w:w="2960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Hostel Welfare officer Grade II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21</w:t>
            </w:r>
          </w:p>
        </w:tc>
      </w:tr>
      <w:tr w:rsidR="006B1EB3" w:rsidTr="005E1B00">
        <w:trPr>
          <w:trHeight w:val="62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464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639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960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Assistant Social Welfare Officer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11</w:t>
            </w:r>
          </w:p>
        </w:tc>
      </w:tr>
      <w:tr w:rsidR="006B1EB3" w:rsidTr="005E1B00">
        <w:trPr>
          <w:trHeight w:val="62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11</w:t>
            </w:r>
          </w:p>
        </w:tc>
        <w:tc>
          <w:tcPr>
            <w:tcW w:w="2464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Tribal Welfare</w:t>
            </w:r>
          </w:p>
        </w:tc>
        <w:tc>
          <w:tcPr>
            <w:tcW w:w="2639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Commissioner of Tribal Welfare</w:t>
            </w:r>
          </w:p>
        </w:tc>
        <w:tc>
          <w:tcPr>
            <w:tcW w:w="2960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Hostel Welfare Officer Grade II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23</w:t>
            </w:r>
          </w:p>
        </w:tc>
      </w:tr>
      <w:tr w:rsidR="006B1EB3" w:rsidTr="005E1B00">
        <w:trPr>
          <w:trHeight w:val="62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464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639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960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Assistant Tribal Welfare Officer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6</w:t>
            </w:r>
          </w:p>
        </w:tc>
      </w:tr>
      <w:tr w:rsidR="006B1EB3" w:rsidTr="005E1B00">
        <w:trPr>
          <w:trHeight w:val="31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464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639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960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Assistant Director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1</w:t>
            </w:r>
          </w:p>
        </w:tc>
      </w:tr>
      <w:tr w:rsidR="006B1EB3" w:rsidTr="005E1B00">
        <w:trPr>
          <w:trHeight w:val="93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12</w:t>
            </w:r>
          </w:p>
        </w:tc>
        <w:tc>
          <w:tcPr>
            <w:tcW w:w="2464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Women Development &amp; Child Welfare</w:t>
            </w:r>
          </w:p>
        </w:tc>
        <w:tc>
          <w:tcPr>
            <w:tcW w:w="2639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Director of Women Development &amp; Child Welfare</w:t>
            </w:r>
          </w:p>
        </w:tc>
        <w:tc>
          <w:tcPr>
            <w:tcW w:w="2960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Supervisor Grade I, WD&amp;CW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29</w:t>
            </w:r>
          </w:p>
        </w:tc>
      </w:tr>
      <w:tr w:rsidR="006B1EB3" w:rsidTr="005E1B00">
        <w:trPr>
          <w:trHeight w:val="62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464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639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Director of Juvenile Welfare Department</w:t>
            </w:r>
          </w:p>
        </w:tc>
        <w:tc>
          <w:tcPr>
            <w:tcW w:w="2960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District Probation Officer Grade II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11</w:t>
            </w:r>
          </w:p>
        </w:tc>
      </w:tr>
      <w:tr w:rsidR="006B1EB3" w:rsidTr="005E1B00">
        <w:trPr>
          <w:trHeight w:val="31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464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639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960" w:type="dxa"/>
            <w:shd w:val="clear" w:color="auto" w:fill="auto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Intake Probation Officer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4</w:t>
            </w:r>
          </w:p>
        </w:tc>
      </w:tr>
      <w:tr w:rsidR="006B1EB3" w:rsidTr="005E1B00">
        <w:trPr>
          <w:trHeight w:val="310"/>
        </w:trPr>
        <w:tc>
          <w:tcPr>
            <w:tcW w:w="709" w:type="dxa"/>
            <w:shd w:val="clear" w:color="000000" w:fill="FFFFFF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464" w:type="dxa"/>
            <w:shd w:val="clear" w:color="C0E6F5" w:fill="FFFFFF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  <w:t>Grand Total</w:t>
            </w:r>
          </w:p>
        </w:tc>
        <w:tc>
          <w:tcPr>
            <w:tcW w:w="2639" w:type="dxa"/>
            <w:shd w:val="clear" w:color="C0E6F5" w:fill="FFFFFF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960" w:type="dxa"/>
            <w:shd w:val="clear" w:color="C0E6F5" w:fill="FFFFFF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  <w:t> </w:t>
            </w:r>
          </w:p>
        </w:tc>
        <w:tc>
          <w:tcPr>
            <w:tcW w:w="1434" w:type="dxa"/>
            <w:shd w:val="clear" w:color="C0E6F5" w:fill="FFFFFF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  <w:t>3,082</w:t>
            </w:r>
          </w:p>
        </w:tc>
      </w:tr>
    </w:tbl>
    <w:p w:rsidR="006B1EB3" w:rsidRDefault="006B1EB3">
      <w:pPr>
        <w:spacing w:after="0" w:line="240" w:lineRule="auto"/>
        <w:rPr>
          <w:rFonts w:cs="Times New Roman"/>
          <w:b/>
          <w:bCs/>
        </w:rPr>
      </w:pPr>
    </w:p>
    <w:p w:rsidR="006B1EB3" w:rsidRDefault="006B1EB3">
      <w:pPr>
        <w:spacing w:after="0" w:line="240" w:lineRule="auto"/>
        <w:jc w:val="right"/>
        <w:rPr>
          <w:rFonts w:cs="Times New Roman"/>
          <w:b/>
          <w:bCs/>
          <w:szCs w:val="24"/>
        </w:rPr>
      </w:pPr>
    </w:p>
    <w:p w:rsidR="006B1EB3" w:rsidRDefault="00B97F5E">
      <w:pPr>
        <w:spacing w:after="0" w:line="240" w:lineRule="auto"/>
        <w:jc w:val="right"/>
        <w:rPr>
          <w:rFonts w:cs="Times New Roman"/>
          <w:b/>
          <w:bCs/>
        </w:rPr>
      </w:pPr>
      <w:r w:rsidRPr="004B0C22">
        <w:rPr>
          <w:rFonts w:cs="Times New Roman"/>
          <w:b/>
          <w:bCs/>
          <w:szCs w:val="24"/>
        </w:rPr>
        <w:t>SECTION OFFICER</w:t>
      </w:r>
    </w:p>
    <w:p w:rsidR="006B1EB3" w:rsidRDefault="006B1EB3">
      <w:pPr>
        <w:spacing w:after="0" w:line="240" w:lineRule="auto"/>
        <w:jc w:val="center"/>
        <w:rPr>
          <w:rFonts w:cs="Times New Roman"/>
          <w:b/>
          <w:bCs/>
        </w:rPr>
      </w:pPr>
    </w:p>
    <w:p w:rsidR="006B1EB3" w:rsidRDefault="00B97F5E">
      <w:pPr>
        <w:spacing w:after="0" w:line="240" w:lineRule="auto"/>
        <w:jc w:val="center"/>
        <w:rPr>
          <w:rFonts w:cs="Times New Roman"/>
          <w:b/>
          <w:bCs/>
        </w:rPr>
      </w:pPr>
      <w:r w:rsidRPr="004B0C22">
        <w:rPr>
          <w:rFonts w:cs="Times New Roman"/>
          <w:b/>
          <w:bCs/>
        </w:rPr>
        <w:lastRenderedPageBreak/>
        <w:t>Annexure B</w:t>
      </w:r>
      <w:r>
        <w:rPr>
          <w:rFonts w:cs="Times New Roman"/>
          <w:b/>
          <w:bCs/>
        </w:rPr>
        <w:t>-</w:t>
      </w:r>
      <w:r w:rsidRPr="004B0C22">
        <w:rPr>
          <w:rFonts w:cs="Times New Roman"/>
          <w:b/>
          <w:bCs/>
        </w:rPr>
        <w:t xml:space="preserve">Vacancies </w:t>
      </w:r>
      <w:r>
        <w:rPr>
          <w:rFonts w:cs="Times New Roman"/>
          <w:b/>
          <w:bCs/>
        </w:rPr>
        <w:t xml:space="preserve">in </w:t>
      </w:r>
      <w:r w:rsidRPr="004B0C22">
        <w:rPr>
          <w:rFonts w:cs="Times New Roman"/>
          <w:b/>
          <w:bCs/>
        </w:rPr>
        <w:t xml:space="preserve">Phase III </w:t>
      </w:r>
    </w:p>
    <w:p w:rsidR="006B1EB3" w:rsidRDefault="006B1EB3">
      <w:pPr>
        <w:spacing w:after="0" w:line="240" w:lineRule="auto"/>
        <w:jc w:val="center"/>
        <w:rPr>
          <w:rFonts w:cs="Times New Roman"/>
          <w:b/>
          <w:bCs/>
        </w:rPr>
      </w:pPr>
    </w:p>
    <w:p w:rsidR="006B1EB3" w:rsidRDefault="00B97F5E">
      <w:pPr>
        <w:spacing w:after="0" w:line="240" w:lineRule="auto"/>
        <w:jc w:val="center"/>
        <w:rPr>
          <w:rFonts w:cs="Times New Roman"/>
          <w:b/>
          <w:bCs/>
        </w:rPr>
      </w:pPr>
      <w:r w:rsidRPr="004B0C22">
        <w:rPr>
          <w:rFonts w:cs="Times New Roman"/>
          <w:b/>
          <w:bCs/>
        </w:rPr>
        <w:t>Table I -</w:t>
      </w:r>
      <w:r w:rsidRPr="004B0C22">
        <w:rPr>
          <w:rFonts w:cs="Times New Roman"/>
          <w:b/>
          <w:bCs/>
        </w:rPr>
        <w:t>V</w:t>
      </w:r>
      <w:r w:rsidRPr="004B0C22">
        <w:rPr>
          <w:rFonts w:cs="Times New Roman"/>
          <w:b/>
          <w:bCs/>
        </w:rPr>
        <w:t xml:space="preserve">acancies under Group II </w:t>
      </w:r>
      <w:r w:rsidRPr="004B0C22">
        <w:rPr>
          <w:rFonts w:cs="Times New Roman"/>
          <w:b/>
          <w:bCs/>
        </w:rPr>
        <w:t>services</w:t>
      </w:r>
    </w:p>
    <w:tbl>
      <w:tblPr>
        <w:tblW w:w="10411" w:type="dxa"/>
        <w:tblInd w:w="-572" w:type="dxa"/>
        <w:tblLook w:val="04A0"/>
      </w:tblPr>
      <w:tblGrid>
        <w:gridCol w:w="1080"/>
        <w:gridCol w:w="2520"/>
        <w:gridCol w:w="2496"/>
        <w:gridCol w:w="2835"/>
        <w:gridCol w:w="1480"/>
      </w:tblGrid>
      <w:tr w:rsidR="006B1EB3" w:rsidTr="0016537D">
        <w:trPr>
          <w:trHeight w:val="6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FFFFFF"/>
            <w:vAlign w:val="center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  <w:t>Sl No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0E6F5" w:fill="FFFFFF"/>
            <w:vAlign w:val="center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  <w:t>Secretariat Department</w:t>
            </w:r>
          </w:p>
        </w:tc>
        <w:tc>
          <w:tcPr>
            <w:tcW w:w="2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0E6F5" w:fill="FFFFFF"/>
            <w:vAlign w:val="center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  <w:t>Head of Department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0E6F5" w:fill="FFFFFF"/>
            <w:vAlign w:val="center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  <w:t>Post Name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0E6F5" w:fill="FFFFFF"/>
            <w:vAlign w:val="center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  <w:t>Number of Vacancies</w:t>
            </w:r>
          </w:p>
        </w:tc>
      </w:tr>
      <w:tr w:rsidR="006B1EB3" w:rsidTr="0016537D">
        <w:trPr>
          <w:trHeight w:val="62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Agriculture &amp; Cooperation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Registrar of Co-operative Societies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 xml:space="preserve">Assistant Registrar </w:t>
            </w:r>
          </w:p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(Co-op)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10</w:t>
            </w:r>
          </w:p>
        </w:tc>
      </w:tr>
      <w:tr w:rsidR="006B1EB3" w:rsidTr="0016537D">
        <w:trPr>
          <w:trHeight w:val="62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Finance (Commercial Taxes)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Chief Commissioner of Sales Tax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Goods and Service Tax Officer (erstwhile ACTO)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40</w:t>
            </w:r>
          </w:p>
        </w:tc>
      </w:tr>
      <w:tr w:rsidR="006B1EB3" w:rsidTr="0016537D">
        <w:trPr>
          <w:trHeight w:val="9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Municipal Administration &amp;Urban Development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Commissioner &amp; Director of Municipal Administration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Municipal Commissioner-Grade-III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6</w:t>
            </w:r>
          </w:p>
        </w:tc>
      </w:tr>
      <w:tr w:rsidR="006B1EB3" w:rsidTr="0016537D">
        <w:trPr>
          <w:trHeight w:val="62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Panchayat Raj &amp; Rural Development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Commissioner of Panchayat Raj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Deputy Mandal Parishad Development Officer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176</w:t>
            </w:r>
          </w:p>
        </w:tc>
      </w:tr>
      <w:tr w:rsidR="006B1EB3" w:rsidTr="0016537D">
        <w:trPr>
          <w:trHeight w:val="62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Revenue (CCLA)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Chief Commissioner of Land Administration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Deputy Tahsildar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200</w:t>
            </w:r>
          </w:p>
        </w:tc>
      </w:tr>
      <w:tr w:rsidR="006B1EB3" w:rsidTr="0016537D">
        <w:trPr>
          <w:trHeight w:val="62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Revenue (Prohibition &amp; Excise)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Commissioner of Prohibition &amp; Excise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Prohibition &amp; Excise Sub Inspector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25</w:t>
            </w:r>
          </w:p>
        </w:tc>
      </w:tr>
      <w:tr w:rsidR="006B1EB3" w:rsidTr="0016537D">
        <w:trPr>
          <w:trHeight w:val="62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Revenue (Registration &amp; Stamps)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Inspector General, Stamps &amp; Registration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Sub-Registrar Grade-II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7</w:t>
            </w:r>
          </w:p>
        </w:tc>
      </w:tr>
      <w:tr w:rsidR="006B1EB3" w:rsidTr="0016537D">
        <w:trPr>
          <w:trHeight w:val="42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1EB3" w:rsidRDefault="006B1E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1EB3" w:rsidRDefault="006B1EB3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1EB3" w:rsidRDefault="006B1EB3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1EB3" w:rsidRDefault="006B1EB3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1EB3" w:rsidRDefault="006B1E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</w:p>
        </w:tc>
      </w:tr>
      <w:tr w:rsidR="006B1EB3" w:rsidTr="0016537D">
        <w:trPr>
          <w:trHeight w:val="42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Finance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Finance Department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 xml:space="preserve">Assistant Section Officer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4</w:t>
            </w:r>
          </w:p>
        </w:tc>
      </w:tr>
      <w:tr w:rsidR="006B1EB3" w:rsidTr="0016537D">
        <w:trPr>
          <w:trHeight w:val="3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EB3" w:rsidRDefault="006B1EB3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</w:p>
        </w:tc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Director of Treasuries &amp; Accounts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Senior Accountant(HOD)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90</w:t>
            </w:r>
          </w:p>
        </w:tc>
      </w:tr>
      <w:tr w:rsidR="006B1EB3" w:rsidTr="0016537D">
        <w:trPr>
          <w:trHeight w:val="3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Junior Accountant (HOD)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48</w:t>
            </w:r>
          </w:p>
        </w:tc>
      </w:tr>
      <w:tr w:rsidR="006B1EB3" w:rsidTr="0016537D">
        <w:trPr>
          <w:trHeight w:val="62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General Administration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General Administration Department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 xml:space="preserve">Assistant Section Officer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59</w:t>
            </w:r>
          </w:p>
        </w:tc>
      </w:tr>
      <w:tr w:rsidR="006B1EB3" w:rsidTr="0016537D">
        <w:trPr>
          <w:trHeight w:val="3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10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Law Department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Law Department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Assistant Section Officer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8</w:t>
            </w:r>
          </w:p>
        </w:tc>
      </w:tr>
      <w:tr w:rsidR="006B1EB3" w:rsidTr="0016537D">
        <w:trPr>
          <w:trHeight w:val="31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EB3" w:rsidRDefault="006B1EB3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  <w:t>Group II Total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  <w:t>673</w:t>
            </w:r>
          </w:p>
        </w:tc>
      </w:tr>
    </w:tbl>
    <w:p w:rsidR="006B1EB3" w:rsidRDefault="006B1EB3">
      <w:pPr>
        <w:spacing w:after="0"/>
      </w:pPr>
    </w:p>
    <w:p w:rsidR="006B1EB3" w:rsidRDefault="00B97F5E">
      <w:pPr>
        <w:spacing w:after="0" w:line="240" w:lineRule="auto"/>
        <w:jc w:val="center"/>
        <w:rPr>
          <w:rFonts w:cs="Times New Roman"/>
          <w:b/>
          <w:bCs/>
        </w:rPr>
      </w:pPr>
      <w:r w:rsidRPr="004B0C22">
        <w:rPr>
          <w:rFonts w:cs="Times New Roman"/>
          <w:b/>
          <w:bCs/>
        </w:rPr>
        <w:t>Table II -vacancies under Engineering and Other Departments</w:t>
      </w:r>
    </w:p>
    <w:tbl>
      <w:tblPr>
        <w:tblW w:w="10411" w:type="dxa"/>
        <w:tblInd w:w="-572" w:type="dxa"/>
        <w:tblLook w:val="04A0"/>
      </w:tblPr>
      <w:tblGrid>
        <w:gridCol w:w="1080"/>
        <w:gridCol w:w="2520"/>
        <w:gridCol w:w="2496"/>
        <w:gridCol w:w="2835"/>
        <w:gridCol w:w="1480"/>
      </w:tblGrid>
      <w:tr w:rsidR="006B1EB3" w:rsidTr="0016537D">
        <w:trPr>
          <w:trHeight w:val="6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FFFFFF"/>
            <w:vAlign w:val="center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  <w:t>Sl No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0E6F5" w:fill="FFFFFF"/>
            <w:vAlign w:val="center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  <w:t>Secretariat Department</w:t>
            </w:r>
          </w:p>
        </w:tc>
        <w:tc>
          <w:tcPr>
            <w:tcW w:w="2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0E6F5" w:fill="FFFFFF"/>
            <w:vAlign w:val="center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  <w:t>Head of Department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0E6F5" w:fill="FFFFFF"/>
            <w:vAlign w:val="center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  <w:t>Post Name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0E6F5" w:fill="FFFFFF"/>
            <w:vAlign w:val="center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  <w:t>Number of Vacancies</w:t>
            </w:r>
          </w:p>
        </w:tc>
      </w:tr>
      <w:tr w:rsidR="006B1EB3" w:rsidTr="0016537D">
        <w:trPr>
          <w:trHeight w:val="62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Industries &amp; Commerce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Mines &amp; Geology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Technical Assistant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36</w:t>
            </w:r>
          </w:p>
        </w:tc>
      </w:tr>
      <w:tr w:rsidR="006B1EB3" w:rsidTr="0016537D">
        <w:trPr>
          <w:trHeight w:val="3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Royalty Inspector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9</w:t>
            </w:r>
          </w:p>
        </w:tc>
      </w:tr>
      <w:tr w:rsidR="006B1EB3" w:rsidTr="0016537D">
        <w:trPr>
          <w:trHeight w:val="39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Assistant Director (Mines)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1</w:t>
            </w:r>
          </w:p>
        </w:tc>
      </w:tr>
      <w:tr w:rsidR="006B1EB3" w:rsidTr="0016537D">
        <w:trPr>
          <w:trHeight w:val="4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Lab Assistant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1</w:t>
            </w:r>
          </w:p>
        </w:tc>
      </w:tr>
      <w:tr w:rsidR="006B1EB3" w:rsidTr="0016537D">
        <w:trPr>
          <w:trHeight w:val="62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Revenue (Prohibition &amp; Excise)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Commissioner of Prohibition &amp; Excise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Prohibition and Excise Constable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400</w:t>
            </w:r>
          </w:p>
        </w:tc>
      </w:tr>
      <w:tr w:rsidR="006B1EB3" w:rsidTr="0016537D">
        <w:trPr>
          <w:trHeight w:val="4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Assistant Chemical Examiner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9</w:t>
            </w:r>
          </w:p>
        </w:tc>
      </w:tr>
      <w:tr w:rsidR="006B1EB3" w:rsidTr="0016537D">
        <w:trPr>
          <w:trHeight w:val="9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lastRenderedPageBreak/>
              <w:t>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Municipal Administration &amp;Urban Development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Public Health Engineering Department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Assistant Executive Engineer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21</w:t>
            </w:r>
          </w:p>
        </w:tc>
      </w:tr>
      <w:tr w:rsidR="006B1EB3" w:rsidTr="0016537D">
        <w:trPr>
          <w:trHeight w:val="62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Panchayat Raj &amp; Rural Development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Panchayat Raj  Engineering Department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Assistant Executive Engineer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100</w:t>
            </w:r>
          </w:p>
        </w:tc>
      </w:tr>
      <w:tr w:rsidR="006B1EB3" w:rsidTr="0016537D">
        <w:trPr>
          <w:trHeight w:val="3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Rural Water Supply Department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Assistant Executive Engineer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73</w:t>
            </w:r>
          </w:p>
        </w:tc>
      </w:tr>
      <w:tr w:rsidR="006B1EB3" w:rsidTr="0016537D">
        <w:trPr>
          <w:trHeight w:val="9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6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 xml:space="preserve">Transport, Roads &amp; Buildings 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Administration  State Roads &amp; Road Safety Works (RSW)  EnC (R&amp;B)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Assistant Executive Engineer (Civil)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75</w:t>
            </w:r>
          </w:p>
        </w:tc>
      </w:tr>
      <w:tr w:rsidR="006B1EB3" w:rsidTr="0016537D">
        <w:trPr>
          <w:trHeight w:val="62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Assistant Executive Engineer (Electric)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4</w:t>
            </w:r>
          </w:p>
        </w:tc>
      </w:tr>
      <w:tr w:rsidR="006B1EB3" w:rsidTr="0016537D">
        <w:trPr>
          <w:trHeight w:val="62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Commissioner of Transport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Assistant Motor Vehicle Inspector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50</w:t>
            </w:r>
          </w:p>
        </w:tc>
      </w:tr>
      <w:tr w:rsidR="006B1EB3" w:rsidTr="0016537D">
        <w:trPr>
          <w:trHeight w:val="62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Tribal Welfare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Tribal Welfare Engineering Department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Assistant Executive Engineer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6</w:t>
            </w:r>
          </w:p>
        </w:tc>
      </w:tr>
      <w:tr w:rsidR="006B1EB3" w:rsidTr="0016537D">
        <w:trPr>
          <w:trHeight w:val="4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Water Resources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Irrigation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Assistant Executive Engineer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224</w:t>
            </w:r>
          </w:p>
        </w:tc>
      </w:tr>
      <w:tr w:rsidR="006B1EB3" w:rsidTr="0016537D">
        <w:trPr>
          <w:trHeight w:val="62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Energy</w:t>
            </w:r>
          </w:p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(</w:t>
            </w: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 xml:space="preserve">notified by the </w:t>
            </w: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respective power utility)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APTRANSCO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Assistant Executive Engineer (Civil, Electrical, Telecom)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200</w:t>
            </w:r>
          </w:p>
        </w:tc>
      </w:tr>
      <w:tr w:rsidR="006B1EB3" w:rsidTr="0016537D">
        <w:trPr>
          <w:trHeight w:val="62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APEPDCL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Assistant Executive Engineer (Civil, Electrical, Telecom)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135</w:t>
            </w:r>
          </w:p>
        </w:tc>
      </w:tr>
      <w:tr w:rsidR="006B1EB3" w:rsidTr="0016537D">
        <w:trPr>
          <w:trHeight w:val="62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APSPDCL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Assistant Executive Engineer (Civil, Electrical, Telecom)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134</w:t>
            </w:r>
          </w:p>
        </w:tc>
      </w:tr>
      <w:tr w:rsidR="006B1EB3" w:rsidTr="0016537D">
        <w:trPr>
          <w:trHeight w:val="62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APGENCO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Assistant Executive Engineer (Civil, Electrical, Telecom)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100</w:t>
            </w:r>
          </w:p>
        </w:tc>
      </w:tr>
      <w:tr w:rsidR="006B1EB3" w:rsidTr="0016537D">
        <w:trPr>
          <w:trHeight w:val="62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APCPDCL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both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Assistant Executive Engineer (Civil, Electrical, Telecom)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60</w:t>
            </w:r>
          </w:p>
        </w:tc>
      </w:tr>
      <w:tr w:rsidR="006B1EB3" w:rsidTr="0016537D">
        <w:trPr>
          <w:trHeight w:val="31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szCs w:val="24"/>
                <w:lang w:eastAsia="en-IN" w:bidi="te-IN"/>
              </w:rPr>
              <w:t> 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0E6F5" w:fill="FFFFFF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  <w:t>Grand Total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E6F5" w:fill="FFFFFF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E6F5" w:fill="FFFFFF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</w:pPr>
            <w:r w:rsidRPr="004B0C22"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E6F5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en-IN" w:bidi="te-IN"/>
              </w:rPr>
              <w:t>1638</w:t>
            </w:r>
          </w:p>
        </w:tc>
      </w:tr>
    </w:tbl>
    <w:p w:rsidR="006B1EB3" w:rsidRDefault="006B1EB3">
      <w:pPr>
        <w:spacing w:after="0"/>
      </w:pPr>
    </w:p>
    <w:p w:rsidR="006B1EB3" w:rsidRDefault="006B1EB3">
      <w:pPr>
        <w:spacing w:after="0"/>
        <w:jc w:val="center"/>
        <w:rPr>
          <w:b/>
          <w:bCs/>
        </w:rPr>
      </w:pPr>
    </w:p>
    <w:p w:rsidR="006B1EB3" w:rsidRDefault="006B1EB3">
      <w:pPr>
        <w:spacing w:after="0"/>
        <w:jc w:val="center"/>
        <w:rPr>
          <w:b/>
          <w:bCs/>
        </w:rPr>
      </w:pPr>
    </w:p>
    <w:p w:rsidR="006B1EB3" w:rsidRDefault="006B1EB3">
      <w:pPr>
        <w:spacing w:after="0"/>
        <w:jc w:val="right"/>
        <w:rPr>
          <w:rFonts w:cs="Times New Roman"/>
          <w:b/>
          <w:bCs/>
        </w:rPr>
      </w:pPr>
    </w:p>
    <w:p w:rsidR="006B1EB3" w:rsidRDefault="00B97F5E">
      <w:pPr>
        <w:spacing w:after="0" w:line="360" w:lineRule="auto"/>
        <w:jc w:val="right"/>
        <w:rPr>
          <w:rFonts w:cs="Times New Roman"/>
          <w:b/>
          <w:bCs/>
          <w:sz w:val="26"/>
          <w:szCs w:val="26"/>
        </w:rPr>
      </w:pPr>
      <w:r w:rsidRPr="004B0C22">
        <w:rPr>
          <w:rFonts w:cs="Times New Roman"/>
          <w:b/>
          <w:bCs/>
          <w:sz w:val="26"/>
          <w:szCs w:val="26"/>
        </w:rPr>
        <w:t>SECTION OFFICER</w:t>
      </w:r>
    </w:p>
    <w:p w:rsidR="006B1EB3" w:rsidRDefault="006B1EB3">
      <w:pPr>
        <w:spacing w:after="0"/>
        <w:jc w:val="center"/>
        <w:rPr>
          <w:b/>
          <w:bCs/>
        </w:rPr>
      </w:pPr>
    </w:p>
    <w:p w:rsidR="006B1EB3" w:rsidRDefault="006B1EB3">
      <w:pPr>
        <w:spacing w:after="0"/>
        <w:jc w:val="center"/>
        <w:rPr>
          <w:b/>
          <w:bCs/>
        </w:rPr>
      </w:pPr>
    </w:p>
    <w:p w:rsidR="006B1EB3" w:rsidRDefault="006B1EB3">
      <w:pPr>
        <w:spacing w:after="0"/>
        <w:jc w:val="center"/>
        <w:rPr>
          <w:b/>
          <w:bCs/>
        </w:rPr>
      </w:pPr>
    </w:p>
    <w:p w:rsidR="006B1EB3" w:rsidRDefault="006B1EB3">
      <w:pPr>
        <w:spacing w:after="0"/>
        <w:jc w:val="center"/>
        <w:rPr>
          <w:b/>
          <w:bCs/>
        </w:rPr>
      </w:pPr>
    </w:p>
    <w:p w:rsidR="006B1EB3" w:rsidRDefault="006B1EB3">
      <w:pPr>
        <w:spacing w:after="0"/>
        <w:jc w:val="center"/>
        <w:rPr>
          <w:b/>
          <w:bCs/>
        </w:rPr>
      </w:pPr>
    </w:p>
    <w:p w:rsidR="006B1EB3" w:rsidRDefault="006B1EB3">
      <w:pPr>
        <w:spacing w:after="0"/>
        <w:jc w:val="center"/>
        <w:rPr>
          <w:b/>
          <w:bCs/>
        </w:rPr>
      </w:pPr>
    </w:p>
    <w:p w:rsidR="006B1EB3" w:rsidRDefault="00B97F5E">
      <w:pPr>
        <w:spacing w:after="0"/>
        <w:jc w:val="center"/>
        <w:rPr>
          <w:b/>
          <w:bCs/>
        </w:rPr>
      </w:pPr>
      <w:r w:rsidRPr="004B0C22">
        <w:rPr>
          <w:b/>
          <w:bCs/>
        </w:rPr>
        <w:t>Annexure C - Phase IV</w:t>
      </w:r>
    </w:p>
    <w:p w:rsidR="006B1EB3" w:rsidRDefault="006B1EB3">
      <w:pPr>
        <w:spacing w:after="0"/>
        <w:jc w:val="center"/>
        <w:rPr>
          <w:b/>
          <w:bCs/>
        </w:rPr>
      </w:pPr>
    </w:p>
    <w:tbl>
      <w:tblPr>
        <w:tblW w:w="10200" w:type="dxa"/>
        <w:tblInd w:w="-572" w:type="dxa"/>
        <w:tblLook w:val="04A0"/>
      </w:tblPr>
      <w:tblGrid>
        <w:gridCol w:w="1080"/>
        <w:gridCol w:w="1920"/>
        <w:gridCol w:w="2000"/>
        <w:gridCol w:w="2940"/>
        <w:gridCol w:w="2260"/>
      </w:tblGrid>
      <w:tr w:rsidR="006B1EB3" w:rsidTr="0016537D">
        <w:trPr>
          <w:trHeight w:val="56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E6F5" w:fill="FFFFFF"/>
            <w:vAlign w:val="center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n-IN" w:bidi="te-IN"/>
              </w:rPr>
            </w:pPr>
            <w:r w:rsidRPr="004B0C22">
              <w:rPr>
                <w:rFonts w:eastAsia="Times New Roman" w:cs="Times New Roman"/>
                <w:b/>
                <w:bCs/>
                <w:lang w:eastAsia="en-IN" w:bidi="te-IN"/>
              </w:rPr>
              <w:t>Sl No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0E6F5" w:fill="FFFFFF"/>
            <w:vAlign w:val="center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b/>
                <w:bCs/>
                <w:lang w:eastAsia="en-IN" w:bidi="te-IN"/>
              </w:rPr>
            </w:pPr>
            <w:r w:rsidRPr="004B0C22">
              <w:rPr>
                <w:rFonts w:eastAsia="Times New Roman" w:cs="Times New Roman"/>
                <w:b/>
                <w:bCs/>
                <w:lang w:eastAsia="en-IN" w:bidi="te-IN"/>
              </w:rPr>
              <w:t>Secretariat Department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0E6F5" w:fill="FFFFFF"/>
            <w:vAlign w:val="center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n-IN" w:bidi="te-IN"/>
              </w:rPr>
            </w:pPr>
            <w:r w:rsidRPr="004B0C22">
              <w:rPr>
                <w:rFonts w:eastAsia="Times New Roman" w:cs="Times New Roman"/>
                <w:b/>
                <w:bCs/>
                <w:lang w:eastAsia="en-IN" w:bidi="te-IN"/>
              </w:rPr>
              <w:t>Head of Department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0E6F5" w:fill="FFFFFF"/>
            <w:vAlign w:val="center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n-IN" w:bidi="te-IN"/>
              </w:rPr>
            </w:pPr>
            <w:r w:rsidRPr="004B0C22">
              <w:rPr>
                <w:rFonts w:eastAsia="Times New Roman" w:cs="Times New Roman"/>
                <w:b/>
                <w:bCs/>
                <w:lang w:eastAsia="en-IN" w:bidi="te-IN"/>
              </w:rPr>
              <w:t>Post Name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0E6F5" w:fill="FFFFFF"/>
            <w:vAlign w:val="center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n-IN" w:bidi="te-IN"/>
              </w:rPr>
            </w:pPr>
            <w:r w:rsidRPr="004B0C22">
              <w:rPr>
                <w:rFonts w:eastAsia="Times New Roman" w:cs="Times New Roman"/>
                <w:b/>
                <w:bCs/>
                <w:lang w:eastAsia="en-IN" w:bidi="te-IN"/>
              </w:rPr>
              <w:t>Number of Vacancies</w:t>
            </w:r>
          </w:p>
        </w:tc>
      </w:tr>
      <w:tr w:rsidR="006B1EB3" w:rsidTr="0016537D">
        <w:trPr>
          <w:trHeight w:val="5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N" w:bidi="te-IN"/>
              </w:rPr>
            </w:pPr>
            <w:r w:rsidRPr="004B0C22">
              <w:rPr>
                <w:rFonts w:ascii="Calibri" w:eastAsia="Times New Roman" w:hAnsi="Calibri" w:cs="Calibri"/>
                <w:lang w:eastAsia="en-IN" w:bidi="te-IN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lang w:eastAsia="en-IN" w:bidi="te-IN"/>
              </w:rPr>
            </w:pPr>
            <w:r w:rsidRPr="004B0C22">
              <w:rPr>
                <w:rFonts w:eastAsia="Times New Roman" w:cs="Times New Roman"/>
                <w:lang w:eastAsia="en-IN" w:bidi="te-IN"/>
              </w:rPr>
              <w:t>School Education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lang w:eastAsia="en-IN" w:bidi="te-IN"/>
              </w:rPr>
            </w:pPr>
            <w:r w:rsidRPr="004B0C22">
              <w:rPr>
                <w:rFonts w:eastAsia="Times New Roman" w:cs="Times New Roman"/>
                <w:lang w:eastAsia="en-IN" w:bidi="te-IN"/>
              </w:rPr>
              <w:t>Directorate of School Education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lang w:eastAsia="en-IN" w:bidi="te-IN"/>
              </w:rPr>
            </w:pPr>
            <w:r w:rsidRPr="004B0C22">
              <w:rPr>
                <w:rFonts w:eastAsia="Times New Roman" w:cs="Times New Roman"/>
                <w:lang w:eastAsia="en-IN" w:bidi="te-IN"/>
              </w:rPr>
              <w:t xml:space="preserve">SGT/School </w:t>
            </w:r>
            <w:r>
              <w:rPr>
                <w:rFonts w:eastAsia="Times New Roman" w:cs="Times New Roman"/>
                <w:lang w:eastAsia="en-IN" w:bidi="te-IN"/>
              </w:rPr>
              <w:t>A</w:t>
            </w:r>
            <w:r w:rsidRPr="004B0C22">
              <w:rPr>
                <w:rFonts w:eastAsia="Times New Roman" w:cs="Times New Roman"/>
                <w:lang w:eastAsia="en-IN" w:bidi="te-IN"/>
              </w:rPr>
              <w:t>ssistants/Instructors</w:t>
            </w:r>
            <w:r>
              <w:rPr>
                <w:rFonts w:eastAsia="Times New Roman" w:cs="Times New Roman"/>
                <w:lang w:eastAsia="en-IN" w:bidi="te-IN"/>
              </w:rPr>
              <w:t xml:space="preserve"> etc.,/</w:t>
            </w:r>
            <w:r w:rsidRPr="004B0C22">
              <w:rPr>
                <w:rFonts w:eastAsia="Times New Roman" w:cs="Times New Roman"/>
                <w:lang w:eastAsia="en-IN" w:bidi="te-IN"/>
              </w:rPr>
              <w:t>DEOs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right"/>
              <w:rPr>
                <w:rFonts w:eastAsia="Times New Roman" w:cs="Times New Roman"/>
                <w:lang w:eastAsia="en-IN" w:bidi="te-IN"/>
              </w:rPr>
            </w:pPr>
            <w:r w:rsidRPr="004B0C22">
              <w:rPr>
                <w:rFonts w:eastAsia="Times New Roman" w:cs="Times New Roman"/>
                <w:lang w:eastAsia="en-IN" w:bidi="te-IN"/>
              </w:rPr>
              <w:t>2,991</w:t>
            </w:r>
          </w:p>
        </w:tc>
      </w:tr>
      <w:tr w:rsidR="006B1EB3" w:rsidTr="0016537D">
        <w:trPr>
          <w:trHeight w:val="29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N" w:bidi="te-IN"/>
              </w:rPr>
            </w:pPr>
            <w:r w:rsidRPr="004B0C22">
              <w:rPr>
                <w:rFonts w:ascii="Calibri" w:eastAsia="Times New Roman" w:hAnsi="Calibri" w:cs="Calibri"/>
                <w:lang w:eastAsia="en-IN" w:bidi="te-IN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lang w:eastAsia="en-IN" w:bidi="te-IN"/>
              </w:rPr>
            </w:pPr>
            <w:r w:rsidRPr="004B0C22">
              <w:rPr>
                <w:rFonts w:eastAsia="Times New Roman" w:cs="Times New Roman"/>
                <w:lang w:eastAsia="en-IN" w:bidi="te-IN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lang w:eastAsia="en-IN" w:bidi="te-IN"/>
              </w:rPr>
            </w:pPr>
            <w:r w:rsidRPr="004B0C22">
              <w:rPr>
                <w:rFonts w:eastAsia="Times New Roman" w:cs="Times New Roman"/>
                <w:lang w:eastAsia="en-IN" w:bidi="te-IN"/>
              </w:rPr>
              <w:t>Adult Education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lang w:eastAsia="en-IN" w:bidi="te-IN"/>
              </w:rPr>
            </w:pPr>
            <w:r w:rsidRPr="004B0C22">
              <w:rPr>
                <w:rFonts w:eastAsia="Times New Roman" w:cs="Times New Roman"/>
                <w:lang w:eastAsia="en-IN" w:bidi="te-IN"/>
              </w:rPr>
              <w:t>Assistant Director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right"/>
              <w:rPr>
                <w:rFonts w:eastAsia="Times New Roman" w:cs="Times New Roman"/>
                <w:lang w:eastAsia="en-IN" w:bidi="te-IN"/>
              </w:rPr>
            </w:pPr>
            <w:r w:rsidRPr="004B0C22">
              <w:rPr>
                <w:rFonts w:eastAsia="Times New Roman" w:cs="Times New Roman"/>
                <w:lang w:eastAsia="en-IN" w:bidi="te-IN"/>
              </w:rPr>
              <w:t>4</w:t>
            </w:r>
          </w:p>
        </w:tc>
      </w:tr>
      <w:tr w:rsidR="006B1EB3" w:rsidTr="0016537D">
        <w:trPr>
          <w:trHeight w:val="29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n-IN" w:bidi="te-IN"/>
              </w:rPr>
            </w:pPr>
            <w:r w:rsidRPr="004B0C22">
              <w:rPr>
                <w:rFonts w:ascii="Calibri" w:eastAsia="Times New Roman" w:hAnsi="Calibri" w:cs="Calibri"/>
                <w:lang w:eastAsia="en-IN" w:bidi="te-IN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ascii="Calibri" w:eastAsia="Times New Roman" w:hAnsi="Calibri" w:cs="Calibri"/>
                <w:lang w:eastAsia="en-IN" w:bidi="te-IN"/>
              </w:rPr>
            </w:pPr>
            <w:r w:rsidRPr="004B0C22">
              <w:rPr>
                <w:rFonts w:ascii="Calibri" w:eastAsia="Times New Roman" w:hAnsi="Calibri" w:cs="Calibri"/>
                <w:lang w:eastAsia="en-IN" w:bidi="te-IN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lang w:eastAsia="en-IN" w:bidi="te-IN"/>
              </w:rPr>
            </w:pPr>
            <w:r w:rsidRPr="004B0C22">
              <w:rPr>
                <w:rFonts w:eastAsia="Times New Roman" w:cs="Times New Roman"/>
                <w:lang w:eastAsia="en-IN" w:bidi="te-IN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E6F5" w:fill="FFFFFF"/>
            <w:vAlign w:val="bottom"/>
            <w:hideMark/>
          </w:tcPr>
          <w:p w:rsidR="006B1EB3" w:rsidRDefault="00B97F5E">
            <w:pPr>
              <w:spacing w:after="0" w:line="240" w:lineRule="auto"/>
              <w:rPr>
                <w:rFonts w:eastAsia="Times New Roman" w:cs="Times New Roman"/>
                <w:b/>
                <w:bCs/>
                <w:lang w:eastAsia="en-IN" w:bidi="te-IN"/>
              </w:rPr>
            </w:pPr>
            <w:r w:rsidRPr="004B0C22">
              <w:rPr>
                <w:rFonts w:eastAsia="Times New Roman" w:cs="Times New Roman"/>
                <w:b/>
                <w:bCs/>
                <w:lang w:eastAsia="en-IN" w:bidi="te-IN"/>
              </w:rPr>
              <w:t>Grand Total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1EB3" w:rsidRDefault="00B97F5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lang w:eastAsia="en-IN" w:bidi="te-IN"/>
              </w:rPr>
            </w:pPr>
            <w:r w:rsidRPr="004B0C22">
              <w:rPr>
                <w:rFonts w:eastAsia="Times New Roman" w:cs="Times New Roman"/>
                <w:b/>
                <w:bCs/>
                <w:lang w:eastAsia="en-IN" w:bidi="te-IN"/>
              </w:rPr>
              <w:t>2,995</w:t>
            </w:r>
          </w:p>
        </w:tc>
      </w:tr>
    </w:tbl>
    <w:p w:rsidR="006B1EB3" w:rsidRDefault="00B97F5E">
      <w:pPr>
        <w:spacing w:after="0"/>
        <w:jc w:val="both"/>
        <w:rPr>
          <w:rFonts w:cs="Times New Roman"/>
          <w:i/>
          <w:iCs/>
        </w:rPr>
      </w:pPr>
      <w:r w:rsidRPr="004B0C22">
        <w:rPr>
          <w:rFonts w:cs="Times New Roman"/>
          <w:i/>
          <w:iCs/>
        </w:rPr>
        <w:t>Note: Under Director of School Education, details of vacancies against each subject</w:t>
      </w:r>
      <w:r>
        <w:rPr>
          <w:rFonts w:cs="Times New Roman"/>
          <w:i/>
          <w:iCs/>
        </w:rPr>
        <w:t>-</w:t>
      </w:r>
      <w:r w:rsidRPr="004B0C22">
        <w:rPr>
          <w:rFonts w:cs="Times New Roman"/>
          <w:i/>
          <w:iCs/>
        </w:rPr>
        <w:t>wise will be issued by the concerned DSCs</w:t>
      </w:r>
    </w:p>
    <w:p w:rsidR="006B1EB3" w:rsidRDefault="006B1EB3">
      <w:pPr>
        <w:spacing w:after="0" w:line="360" w:lineRule="auto"/>
        <w:jc w:val="center"/>
        <w:rPr>
          <w:rFonts w:cs="Times New Roman"/>
          <w:b/>
          <w:bCs/>
          <w:sz w:val="28"/>
          <w:szCs w:val="28"/>
        </w:rPr>
      </w:pPr>
    </w:p>
    <w:p w:rsidR="006B1EB3" w:rsidRDefault="00B97F5E">
      <w:pPr>
        <w:spacing w:after="0" w:line="360" w:lineRule="auto"/>
        <w:jc w:val="right"/>
        <w:rPr>
          <w:rFonts w:cs="Times New Roman"/>
          <w:b/>
          <w:bCs/>
          <w:sz w:val="26"/>
          <w:szCs w:val="26"/>
        </w:rPr>
      </w:pPr>
      <w:r w:rsidRPr="004B0C22">
        <w:rPr>
          <w:rFonts w:cs="Times New Roman"/>
          <w:b/>
          <w:bCs/>
          <w:sz w:val="26"/>
          <w:szCs w:val="26"/>
        </w:rPr>
        <w:t>SECTION OFFICER</w:t>
      </w:r>
    </w:p>
    <w:sectPr w:rsidR="006B1EB3" w:rsidSect="004140F6">
      <w:footerReference w:type="default" r:id="rId8"/>
      <w:pgSz w:w="12240" w:h="15840"/>
      <w:pgMar w:top="851" w:right="1152" w:bottom="851" w:left="1440" w:header="567" w:footer="39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7F5E" w:rsidRDefault="00B97F5E" w:rsidP="006B1EB3">
      <w:pPr>
        <w:spacing w:after="0" w:line="240" w:lineRule="auto"/>
      </w:pPr>
      <w:r>
        <w:separator/>
      </w:r>
    </w:p>
  </w:endnote>
  <w:endnote w:type="continuationSeparator" w:id="1">
    <w:p w:rsidR="00B97F5E" w:rsidRDefault="00B97F5E" w:rsidP="006B1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807734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B1EB3" w:rsidRDefault="00B97F5E">
        <w:pPr>
          <w:pStyle w:val="Footer"/>
        </w:pPr>
        <w:r>
          <w:t xml:space="preserve">Page | </w:t>
        </w:r>
        <w:r w:rsidR="006B1EB3">
          <w:fldChar w:fldCharType="begin"/>
        </w:r>
        <w:r>
          <w:instrText xml:space="preserve"> PAGE   \* MERGEFORMAT </w:instrText>
        </w:r>
        <w:r w:rsidR="006B1EB3">
          <w:fldChar w:fldCharType="separate"/>
        </w:r>
        <w:r w:rsidR="001648CA">
          <w:rPr>
            <w:noProof/>
          </w:rPr>
          <w:t>1</w:t>
        </w:r>
        <w:r w:rsidR="006B1EB3">
          <w:rPr>
            <w:noProof/>
          </w:rPr>
          <w:fldChar w:fldCharType="end"/>
        </w:r>
      </w:p>
    </w:sdtContent>
  </w:sdt>
  <w:p w:rsidR="006B1EB3" w:rsidRDefault="006B1EB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7F5E" w:rsidRDefault="00B97F5E" w:rsidP="006B1EB3">
      <w:pPr>
        <w:spacing w:after="0" w:line="240" w:lineRule="auto"/>
      </w:pPr>
      <w:r>
        <w:separator/>
      </w:r>
    </w:p>
  </w:footnote>
  <w:footnote w:type="continuationSeparator" w:id="1">
    <w:p w:rsidR="00B97F5E" w:rsidRDefault="00B97F5E" w:rsidP="006B1E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A0D1E"/>
    <w:multiLevelType w:val="multilevel"/>
    <w:tmpl w:val="0F767DA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">
    <w:nsid w:val="16451C2A"/>
    <w:multiLevelType w:val="singleLevel"/>
    <w:tmpl w:val="0409000F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184D6903"/>
    <w:multiLevelType w:val="singleLevel"/>
    <w:tmpl w:val="B39294A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32B212BC"/>
    <w:multiLevelType w:val="singleLevel"/>
    <w:tmpl w:val="04090001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39E37B37"/>
    <w:multiLevelType w:val="singleLevel"/>
    <w:tmpl w:val="6D0C01E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45C268F4"/>
    <w:multiLevelType w:val="multilevel"/>
    <w:tmpl w:val="63CCE7C8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6">
    <w:nsid w:val="4A3D517B"/>
    <w:multiLevelType w:val="singleLevel"/>
    <w:tmpl w:val="6AB04B9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7">
    <w:nsid w:val="59BB1D32"/>
    <w:multiLevelType w:val="singleLevel"/>
    <w:tmpl w:val="736EE3A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60E4558C"/>
    <w:multiLevelType w:val="singleLevel"/>
    <w:tmpl w:val="285A75D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9">
    <w:nsid w:val="6333697E"/>
    <w:multiLevelType w:val="singleLevel"/>
    <w:tmpl w:val="A5C60F1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0">
    <w:nsid w:val="71187C1E"/>
    <w:multiLevelType w:val="singleLevel"/>
    <w:tmpl w:val="A240FD8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0"/>
  </w:num>
  <w:num w:numId="5">
    <w:abstractNumId w:val="9"/>
  </w:num>
  <w:num w:numId="6">
    <w:abstractNumId w:val="1"/>
  </w:num>
  <w:num w:numId="7">
    <w:abstractNumId w:val="4"/>
  </w:num>
  <w:num w:numId="8">
    <w:abstractNumId w:val="8"/>
  </w:num>
  <w:num w:numId="9">
    <w:abstractNumId w:val="3"/>
  </w:num>
  <w:num w:numId="10">
    <w:abstractNumId w:val="7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B1EB3"/>
    <w:rsid w:val="001648CA"/>
    <w:rsid w:val="006B1EB3"/>
    <w:rsid w:val="00B97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HTML Typewriter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qFormat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9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10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customStyle="1" w:styleId="Macro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auto"/>
        <w:bottom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uto"/>
        <w:bottom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color w:val="000000" w:themeColor="text1"/>
      </w:rPr>
      <w:tblPr/>
      <w:tcPr>
        <w:shd w:val="clear" w:color="auto" w:fill="E6E6E6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 w:themeColor="text1"/>
      </w:rPr>
      <w:tblPr/>
      <w:tcPr>
        <w:shd w:val="clear" w:color="auto" w:fill="EDF2F8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color w:val="000000" w:themeColor="text1"/>
      </w:rPr>
      <w:tblPr/>
      <w:tcPr>
        <w:shd w:val="clear" w:color="auto" w:fill="F8EDED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color w:val="000000" w:themeColor="text1"/>
      </w:rPr>
      <w:tblPr/>
      <w:tcPr>
        <w:shd w:val="clear" w:color="auto" w:fill="F5F8EE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color w:val="000000" w:themeColor="text1"/>
      </w:rPr>
      <w:tblPr/>
      <w:tcPr>
        <w:shd w:val="clear" w:color="auto" w:fill="F2EFF6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color w:val="000000" w:themeColor="text1"/>
      </w:rPr>
      <w:tblPr/>
      <w:tcPr>
        <w:shd w:val="clear" w:color="auto" w:fill="EDF6F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color w:val="000000" w:themeColor="text1"/>
      </w:rPr>
      <w:tblPr/>
      <w:tcPr>
        <w:shd w:val="clear" w:color="auto" w:fill="FEF4EC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auto"/>
        <w:bottom w:val="single" w:sz="4" w:space="0" w:color="auto"/>
        <w:right w:val="single" w:sz="4" w:space="0" w:color="auto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/>
      </w:tcPr>
    </w:tblStylePr>
    <w:tblStylePr w:type="firstCol">
      <w:rPr>
        <w:color w:val="FFFFFF" w:themeColor="background1"/>
      </w:rPr>
      <w:tblPr/>
      <w:tcPr>
        <w:shd w:val="clear" w:color="auto" w:fill="000000"/>
      </w:tcPr>
    </w:tblStylePr>
    <w:tblStylePr w:type="lastCol">
      <w:rPr>
        <w:color w:val="FFFFFF" w:themeColor="background1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/>
      </w:tcPr>
    </w:tblStylePr>
    <w:tblStylePr w:type="firstCol">
      <w:rPr>
        <w:color w:val="FFFFFF" w:themeColor="background1"/>
      </w:rPr>
      <w:tblPr/>
      <w:tcPr>
        <w:shd w:val="clear" w:color="auto" w:fill="365F91"/>
      </w:tcPr>
    </w:tblStylePr>
    <w:tblStylePr w:type="lastCol">
      <w:rPr>
        <w:color w:val="FFFFFF" w:themeColor="background1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/>
      </w:tcPr>
    </w:tblStylePr>
    <w:tblStylePr w:type="firstCol">
      <w:rPr>
        <w:color w:val="FFFFFF" w:themeColor="background1"/>
      </w:rPr>
      <w:tblPr/>
      <w:tcPr>
        <w:shd w:val="clear" w:color="auto" w:fill="943634"/>
      </w:tcPr>
    </w:tblStylePr>
    <w:tblStylePr w:type="lastCol">
      <w:rPr>
        <w:color w:val="FFFFFF" w:themeColor="background1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/>
      </w:tcPr>
    </w:tblStylePr>
    <w:tblStylePr w:type="firstCol">
      <w:rPr>
        <w:color w:val="FFFFFF" w:themeColor="background1"/>
      </w:rPr>
      <w:tblPr/>
      <w:tcPr>
        <w:shd w:val="clear" w:color="auto" w:fill="76923C"/>
      </w:tcPr>
    </w:tblStylePr>
    <w:tblStylePr w:type="lastCol">
      <w:rPr>
        <w:color w:val="FFFFFF" w:themeColor="background1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/>
      </w:tcPr>
    </w:tblStylePr>
    <w:tblStylePr w:type="firstCol">
      <w:rPr>
        <w:color w:val="FFFFFF" w:themeColor="background1"/>
      </w:rPr>
      <w:tblPr/>
      <w:tcPr>
        <w:shd w:val="clear" w:color="auto" w:fill="5F497A"/>
      </w:tcPr>
    </w:tblStylePr>
    <w:tblStylePr w:type="lastCol">
      <w:rPr>
        <w:color w:val="FFFFFF" w:themeColor="background1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/>
      </w:tcPr>
    </w:tblStylePr>
    <w:tblStylePr w:type="firstCol">
      <w:rPr>
        <w:color w:val="FFFFFF" w:themeColor="background1"/>
      </w:rPr>
      <w:tblPr/>
      <w:tcPr>
        <w:shd w:val="clear" w:color="auto" w:fill="31849B"/>
      </w:tcPr>
    </w:tblStylePr>
    <w:tblStylePr w:type="lastCol">
      <w:rPr>
        <w:color w:val="FFFFFF" w:themeColor="background1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/>
      </w:tcPr>
    </w:tblStylePr>
    <w:tblStylePr w:type="firstCol">
      <w:rPr>
        <w:color w:val="FFFFFF" w:themeColor="background1"/>
      </w:rPr>
      <w:tblPr/>
      <w:tcPr>
        <w:shd w:val="clear" w:color="auto" w:fill="E36C0A"/>
      </w:tcPr>
    </w:tblStylePr>
    <w:tblStylePr w:type="lastCol">
      <w:rPr>
        <w:color w:val="FFFFFF" w:themeColor="background1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character" w:styleId="Hyperlink">
    <w:name w:val="Hyperlink"/>
    <w:basedOn w:val="DefaultParagraphFont"/>
    <w:uiPriority w:val="99"/>
    <w:unhideWhenUsed/>
    <w:rsid w:val="00A30DC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30DC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C0EA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en-IN" w:eastAsia="en-IN" w:bidi="te-IN"/>
    </w:rPr>
  </w:style>
  <w:style w:type="paragraph" w:customStyle="1" w:styleId="efile-note-para">
    <w:name w:val="efile-note-para"/>
    <w:basedOn w:val="Normal"/>
    <w:rsid w:val="005C0EA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en-IN" w:eastAsia="en-IN" w:bidi="te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35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5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465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44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E0605D2-ACE6-4950-A58C-5FDA99D5D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1680</Words>
  <Characters>9582</Characters>
  <Application>Microsoft Office Word</Application>
  <DocSecurity>0</DocSecurity>
  <Lines>79</Lines>
  <Paragraphs>22</Paragraphs>
  <ScaleCrop>false</ScaleCrop>
  <Company/>
  <LinksUpToDate>false</LinksUpToDate>
  <CharactersWithSpaces>11240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Hi</cp:lastModifiedBy>
  <cp:revision>22</cp:revision>
  <cp:lastPrinted>2026-08-20T12:45:00Z</cp:lastPrinted>
  <dcterms:created xsi:type="dcterms:W3CDTF">2026-08-20T16:32:00Z</dcterms:created>
  <dcterms:modified xsi:type="dcterms:W3CDTF">2026-08-22T12:21:00Z</dcterms:modified>
</cp:coreProperties>
</file>